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25ADA" w14:textId="77777777" w:rsidR="0075462B" w:rsidRPr="005D7516" w:rsidRDefault="006760C4" w:rsidP="006760C4">
      <w:pPr>
        <w:jc w:val="center"/>
      </w:pPr>
      <w:r w:rsidRPr="005D7516">
        <w:rPr>
          <w:noProof/>
          <w:lang w:val="en-US"/>
        </w:rPr>
        <w:drawing>
          <wp:inline distT="0" distB="0" distL="0" distR="0" wp14:anchorId="7B0D6169" wp14:editId="4B5EE7BD">
            <wp:extent cx="1991813" cy="576146"/>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3088" cy="576515"/>
                    </a:xfrm>
                    <a:prstGeom prst="rect">
                      <a:avLst/>
                    </a:prstGeom>
                    <a:noFill/>
                    <a:ln>
                      <a:noFill/>
                    </a:ln>
                  </pic:spPr>
                </pic:pic>
              </a:graphicData>
            </a:graphic>
          </wp:inline>
        </w:drawing>
      </w:r>
    </w:p>
    <w:p w14:paraId="2A642919" w14:textId="77777777" w:rsidR="0023040A" w:rsidRPr="005D7516" w:rsidRDefault="0023040A" w:rsidP="006760C4">
      <w:pPr>
        <w:pBdr>
          <w:bottom w:val="single" w:sz="6" w:space="1" w:color="auto"/>
        </w:pBdr>
        <w:jc w:val="center"/>
        <w:rPr>
          <w:rFonts w:ascii="Arial" w:hAnsi="Arial" w:cs="Arial"/>
          <w:sz w:val="22"/>
          <w:szCs w:val="22"/>
        </w:rPr>
      </w:pPr>
    </w:p>
    <w:p w14:paraId="4DA48F2F" w14:textId="4F319A45" w:rsidR="005D7516" w:rsidRPr="005D7516" w:rsidRDefault="005D7516" w:rsidP="006760C4">
      <w:pPr>
        <w:pBdr>
          <w:bottom w:val="single" w:sz="6" w:space="1" w:color="auto"/>
        </w:pBdr>
        <w:jc w:val="center"/>
        <w:rPr>
          <w:rFonts w:ascii="Arial" w:hAnsi="Arial" w:cs="Arial"/>
          <w:sz w:val="22"/>
          <w:szCs w:val="22"/>
        </w:rPr>
      </w:pPr>
      <w:r w:rsidRPr="005D7516">
        <w:rPr>
          <w:rFonts w:ascii="Arial" w:hAnsi="Arial" w:cs="Arial"/>
          <w:sz w:val="22"/>
          <w:szCs w:val="22"/>
        </w:rPr>
        <w:t>privacy bepaling 01/06/2018</w:t>
      </w:r>
    </w:p>
    <w:p w14:paraId="5F14B20F" w14:textId="5142CB8C" w:rsidR="00CF6CF7" w:rsidRPr="005D7516" w:rsidRDefault="00CF6CF7" w:rsidP="00EF25AD">
      <w:pPr>
        <w:jc w:val="both"/>
        <w:rPr>
          <w:rFonts w:ascii="Arial" w:hAnsi="Arial" w:cs="Arial"/>
          <w:sz w:val="22"/>
          <w:szCs w:val="22"/>
        </w:rPr>
      </w:pPr>
    </w:p>
    <w:p w14:paraId="7850B360" w14:textId="77777777" w:rsidR="005D7516" w:rsidRPr="005D7516" w:rsidRDefault="007667D1" w:rsidP="005D7516">
      <w:pPr>
        <w:jc w:val="center"/>
        <w:rPr>
          <w:b/>
          <w:sz w:val="22"/>
          <w:szCs w:val="22"/>
        </w:rPr>
      </w:pPr>
      <w:r w:rsidRPr="005D7516">
        <w:rPr>
          <w:rFonts w:ascii="Arial" w:hAnsi="Arial" w:cs="Arial"/>
          <w:sz w:val="22"/>
          <w:szCs w:val="22"/>
        </w:rPr>
        <w:t xml:space="preserve"> </w:t>
      </w:r>
      <w:r w:rsidR="005D7516" w:rsidRPr="005D7516">
        <w:rPr>
          <w:b/>
          <w:sz w:val="22"/>
          <w:szCs w:val="22"/>
        </w:rPr>
        <w:t>PRIVACYBELEID CHAIN REACTION</w:t>
      </w:r>
    </w:p>
    <w:p w14:paraId="4AFE5A7E" w14:textId="77777777" w:rsidR="005D7516" w:rsidRPr="005D7516" w:rsidRDefault="005D7516" w:rsidP="005D7516">
      <w:pPr>
        <w:jc w:val="both"/>
        <w:rPr>
          <w:sz w:val="22"/>
          <w:szCs w:val="22"/>
        </w:rPr>
      </w:pPr>
    </w:p>
    <w:p w14:paraId="1AE26DEA" w14:textId="77777777" w:rsidR="005D7516" w:rsidRPr="005D7516" w:rsidRDefault="005D7516" w:rsidP="005D7516">
      <w:pPr>
        <w:jc w:val="both"/>
        <w:rPr>
          <w:sz w:val="22"/>
          <w:szCs w:val="22"/>
        </w:rPr>
      </w:pPr>
      <w:r w:rsidRPr="005D7516">
        <w:rPr>
          <w:sz w:val="22"/>
          <w:szCs w:val="22"/>
        </w:rPr>
        <w:t xml:space="preserve">Uw privacy is belangrijk voor Chain </w:t>
      </w:r>
      <w:r w:rsidRPr="005D7516">
        <w:rPr>
          <w:sz w:val="22"/>
          <w:szCs w:val="22"/>
          <w:lang w:val="en-US"/>
        </w:rPr>
        <w:t>Reaction</w:t>
      </w:r>
      <w:r w:rsidRPr="005D7516">
        <w:rPr>
          <w:sz w:val="22"/>
          <w:szCs w:val="22"/>
        </w:rPr>
        <w:t>, Postesstraat 31 te 3690 Zutendaal met ondernemingsnummer BE 0889.662.917. (Hierna genoemd “Chain Reaction”, “wij” of “ons”.)</w:t>
      </w:r>
    </w:p>
    <w:p w14:paraId="7B9F7130" w14:textId="77777777" w:rsidR="005D7516" w:rsidRPr="005D7516" w:rsidRDefault="005D7516" w:rsidP="005D7516">
      <w:pPr>
        <w:jc w:val="both"/>
        <w:rPr>
          <w:sz w:val="22"/>
          <w:szCs w:val="22"/>
        </w:rPr>
      </w:pPr>
    </w:p>
    <w:p w14:paraId="2EC62DB5" w14:textId="77777777" w:rsidR="005D7516" w:rsidRPr="005D7516" w:rsidRDefault="005D7516" w:rsidP="005D7516">
      <w:pPr>
        <w:jc w:val="both"/>
        <w:rPr>
          <w:sz w:val="22"/>
          <w:szCs w:val="22"/>
        </w:rPr>
      </w:pPr>
      <w:r w:rsidRPr="005D7516">
        <w:rPr>
          <w:sz w:val="22"/>
          <w:szCs w:val="22"/>
        </w:rPr>
        <w:t>Wanneer u o.a. een beroep doet op of informeert naar de diensten van Chain Reaction, vertrouwt u haar uw persoonsgegevens toe. Met deze privacy verklaring willen wij dat u op de hoogte bent over hoe wij informatie verzamelen, gebruiken en vrijgeven.</w:t>
      </w:r>
    </w:p>
    <w:p w14:paraId="03D4488E" w14:textId="77777777" w:rsidR="005D7516" w:rsidRPr="005D7516" w:rsidRDefault="005D7516" w:rsidP="005D7516">
      <w:pPr>
        <w:jc w:val="both"/>
        <w:rPr>
          <w:sz w:val="22"/>
          <w:szCs w:val="22"/>
        </w:rPr>
      </w:pPr>
    </w:p>
    <w:p w14:paraId="01F03439" w14:textId="77777777" w:rsidR="005D7516" w:rsidRPr="005D7516" w:rsidRDefault="005D7516" w:rsidP="005D7516">
      <w:pPr>
        <w:jc w:val="both"/>
        <w:rPr>
          <w:sz w:val="22"/>
          <w:szCs w:val="22"/>
        </w:rPr>
      </w:pPr>
      <w:r w:rsidRPr="005D7516">
        <w:rPr>
          <w:sz w:val="22"/>
          <w:szCs w:val="22"/>
        </w:rPr>
        <w:t xml:space="preserve">Deze privacy verklaring is van toepassing op onze website www.chainreactionbikes.be (hierna genoemd de “Website”) en alle (commerciële) relaties tussen Chain </w:t>
      </w:r>
      <w:proofErr w:type="spellStart"/>
      <w:r w:rsidRPr="005D7516">
        <w:rPr>
          <w:sz w:val="22"/>
          <w:szCs w:val="22"/>
        </w:rPr>
        <w:t>Reaction</w:t>
      </w:r>
      <w:proofErr w:type="spellEnd"/>
      <w:r w:rsidRPr="005D7516">
        <w:rPr>
          <w:sz w:val="22"/>
          <w:szCs w:val="22"/>
        </w:rPr>
        <w:t xml:space="preserve"> en haar klanten, prospecten en business partners.</w:t>
      </w:r>
    </w:p>
    <w:p w14:paraId="771030DE" w14:textId="77777777" w:rsidR="005D7516" w:rsidRPr="005D7516" w:rsidRDefault="005D7516" w:rsidP="005D7516">
      <w:pPr>
        <w:jc w:val="both"/>
        <w:rPr>
          <w:b/>
          <w:sz w:val="22"/>
          <w:szCs w:val="22"/>
        </w:rPr>
      </w:pPr>
    </w:p>
    <w:p w14:paraId="432F9D67" w14:textId="77777777" w:rsidR="005D7516" w:rsidRPr="005D7516" w:rsidRDefault="005D7516" w:rsidP="005D7516">
      <w:pPr>
        <w:jc w:val="both"/>
        <w:rPr>
          <w:b/>
          <w:sz w:val="22"/>
          <w:szCs w:val="22"/>
        </w:rPr>
      </w:pPr>
    </w:p>
    <w:p w14:paraId="14B6406D" w14:textId="77777777" w:rsidR="005D7516" w:rsidRPr="005D7516" w:rsidRDefault="005D7516" w:rsidP="005D7516">
      <w:pPr>
        <w:pStyle w:val="Lijstalinea"/>
        <w:numPr>
          <w:ilvl w:val="0"/>
          <w:numId w:val="5"/>
        </w:numPr>
        <w:jc w:val="both"/>
        <w:rPr>
          <w:b/>
          <w:sz w:val="22"/>
          <w:szCs w:val="22"/>
        </w:rPr>
      </w:pPr>
      <w:r w:rsidRPr="005D7516">
        <w:rPr>
          <w:b/>
          <w:sz w:val="22"/>
          <w:szCs w:val="22"/>
        </w:rPr>
        <w:t>Welke persoonsgegevens en hoe worden deze verzameld?</w:t>
      </w:r>
    </w:p>
    <w:p w14:paraId="2ED25E6E" w14:textId="77777777" w:rsidR="005D7516" w:rsidRPr="005D7516" w:rsidRDefault="005D7516" w:rsidP="005D7516">
      <w:pPr>
        <w:jc w:val="both"/>
        <w:rPr>
          <w:sz w:val="22"/>
          <w:szCs w:val="22"/>
        </w:rPr>
      </w:pPr>
    </w:p>
    <w:p w14:paraId="577D6AB7" w14:textId="77777777" w:rsidR="005D7516" w:rsidRPr="005D7516" w:rsidRDefault="005D7516" w:rsidP="005D7516">
      <w:pPr>
        <w:jc w:val="both"/>
        <w:rPr>
          <w:sz w:val="22"/>
          <w:szCs w:val="22"/>
        </w:rPr>
      </w:pPr>
      <w:r w:rsidRPr="005D7516">
        <w:rPr>
          <w:sz w:val="22"/>
          <w:szCs w:val="22"/>
        </w:rPr>
        <w:t>Wij verwerken persoonsgegevens van die personen met wie we een rechtstreekse of onrechtstreekse relatie hebben of gehad hebben of wensen te hebben. Wanneer u persoonsgegevens over andere personen doorgeeft aan ons, vragen wij u om hen daarover te informeren.</w:t>
      </w:r>
    </w:p>
    <w:p w14:paraId="0173D6A3" w14:textId="77777777" w:rsidR="005D7516" w:rsidRPr="005D7516" w:rsidRDefault="005D7516" w:rsidP="005D7516">
      <w:pPr>
        <w:jc w:val="both"/>
        <w:rPr>
          <w:sz w:val="22"/>
          <w:szCs w:val="22"/>
        </w:rPr>
      </w:pPr>
    </w:p>
    <w:p w14:paraId="53FDCAC2" w14:textId="77777777" w:rsidR="005D7516" w:rsidRPr="005D7516" w:rsidRDefault="005D7516" w:rsidP="005D7516">
      <w:pPr>
        <w:jc w:val="both"/>
        <w:rPr>
          <w:sz w:val="22"/>
          <w:szCs w:val="22"/>
        </w:rPr>
      </w:pPr>
      <w:r w:rsidRPr="005D7516">
        <w:rPr>
          <w:sz w:val="22"/>
          <w:szCs w:val="22"/>
        </w:rPr>
        <w:t xml:space="preserve">Uw gegevens worden verzameld voor het vaststellen van basisinformatie (naam, adres, taal...), alsook complexere informatie (zoals ondernemingen waarbij u betrokken bent, de functies die u uitoefent binnen deze ondernemingen, etc.), die noodzakelijk zijn voor het verstrekken van diensten van Chain </w:t>
      </w:r>
      <w:proofErr w:type="spellStart"/>
      <w:r w:rsidRPr="005D7516">
        <w:rPr>
          <w:sz w:val="22"/>
          <w:szCs w:val="22"/>
        </w:rPr>
        <w:t>Reaction</w:t>
      </w:r>
      <w:proofErr w:type="spellEnd"/>
      <w:r w:rsidRPr="005D7516">
        <w:rPr>
          <w:sz w:val="22"/>
          <w:szCs w:val="22"/>
        </w:rPr>
        <w:t xml:space="preserve"> waarop u beroep doet.</w:t>
      </w:r>
    </w:p>
    <w:p w14:paraId="4A586060" w14:textId="77777777" w:rsidR="005D7516" w:rsidRPr="005D7516" w:rsidRDefault="005D7516" w:rsidP="005D7516">
      <w:pPr>
        <w:jc w:val="both"/>
        <w:rPr>
          <w:sz w:val="22"/>
          <w:szCs w:val="22"/>
        </w:rPr>
      </w:pPr>
    </w:p>
    <w:p w14:paraId="3B761765" w14:textId="77777777" w:rsidR="005D7516" w:rsidRPr="005D7516" w:rsidRDefault="005D7516" w:rsidP="005D7516">
      <w:pPr>
        <w:pStyle w:val="Lijstalinea"/>
        <w:numPr>
          <w:ilvl w:val="0"/>
          <w:numId w:val="6"/>
        </w:numPr>
        <w:jc w:val="both"/>
        <w:rPr>
          <w:sz w:val="22"/>
          <w:szCs w:val="22"/>
        </w:rPr>
      </w:pPr>
      <w:r w:rsidRPr="005D7516">
        <w:rPr>
          <w:sz w:val="22"/>
          <w:szCs w:val="22"/>
        </w:rPr>
        <w:t xml:space="preserve">Gegevens die u aan Chain </w:t>
      </w:r>
      <w:proofErr w:type="spellStart"/>
      <w:r w:rsidRPr="005D7516">
        <w:rPr>
          <w:sz w:val="22"/>
          <w:szCs w:val="22"/>
        </w:rPr>
        <w:t>Reaction</w:t>
      </w:r>
      <w:proofErr w:type="spellEnd"/>
      <w:r w:rsidRPr="005D7516">
        <w:rPr>
          <w:sz w:val="22"/>
          <w:szCs w:val="22"/>
        </w:rPr>
        <w:t xml:space="preserve"> verstrekt om relatie, klant of prospect te worden in toepassing van de nationale en Europese antiwitwaswetgeving:</w:t>
      </w:r>
    </w:p>
    <w:p w14:paraId="3C6C5356" w14:textId="77777777" w:rsidR="005D7516" w:rsidRPr="005D7516" w:rsidRDefault="005D7516" w:rsidP="005D7516">
      <w:pPr>
        <w:ind w:left="340"/>
        <w:jc w:val="both"/>
        <w:rPr>
          <w:sz w:val="22"/>
          <w:szCs w:val="22"/>
        </w:rPr>
      </w:pPr>
      <w:r w:rsidRPr="005D7516">
        <w:rPr>
          <w:sz w:val="22"/>
          <w:szCs w:val="22"/>
        </w:rPr>
        <w:t xml:space="preserve">Voor bijna alle diensten van Chain </w:t>
      </w:r>
      <w:proofErr w:type="spellStart"/>
      <w:r w:rsidRPr="005D7516">
        <w:rPr>
          <w:sz w:val="22"/>
          <w:szCs w:val="22"/>
        </w:rPr>
        <w:t>Reaction</w:t>
      </w:r>
      <w:proofErr w:type="spellEnd"/>
      <w:r w:rsidRPr="005D7516">
        <w:rPr>
          <w:sz w:val="22"/>
          <w:szCs w:val="22"/>
        </w:rPr>
        <w:t xml:space="preserve"> dient u ons voorafgaandelijke uw identificatiegegevens te verstrekken. Deze gegevens worden opgeslagen in de databanken van Chain </w:t>
      </w:r>
      <w:proofErr w:type="spellStart"/>
      <w:r w:rsidRPr="005D7516">
        <w:rPr>
          <w:sz w:val="22"/>
          <w:szCs w:val="22"/>
        </w:rPr>
        <w:t>Reaction</w:t>
      </w:r>
      <w:proofErr w:type="spellEnd"/>
      <w:r w:rsidRPr="005D7516">
        <w:rPr>
          <w:sz w:val="22"/>
          <w:szCs w:val="22"/>
        </w:rPr>
        <w:t>.</w:t>
      </w:r>
    </w:p>
    <w:p w14:paraId="22C5D553" w14:textId="77777777" w:rsidR="005D7516" w:rsidRPr="005D7516" w:rsidRDefault="005D7516" w:rsidP="005D7516">
      <w:pPr>
        <w:ind w:left="340"/>
        <w:jc w:val="both"/>
        <w:rPr>
          <w:sz w:val="22"/>
          <w:szCs w:val="22"/>
        </w:rPr>
      </w:pPr>
    </w:p>
    <w:p w14:paraId="1A9584C8" w14:textId="77777777" w:rsidR="005D7516" w:rsidRPr="005D7516" w:rsidRDefault="005D7516" w:rsidP="005D7516">
      <w:pPr>
        <w:pStyle w:val="Lijstalinea"/>
        <w:numPr>
          <w:ilvl w:val="0"/>
          <w:numId w:val="6"/>
        </w:numPr>
        <w:jc w:val="both"/>
        <w:rPr>
          <w:sz w:val="22"/>
          <w:szCs w:val="22"/>
        </w:rPr>
      </w:pPr>
      <w:r w:rsidRPr="005D7516">
        <w:rPr>
          <w:sz w:val="22"/>
          <w:szCs w:val="22"/>
        </w:rPr>
        <w:t xml:space="preserve">Gegevens die Chain </w:t>
      </w:r>
      <w:proofErr w:type="spellStart"/>
      <w:r w:rsidRPr="005D7516">
        <w:rPr>
          <w:sz w:val="22"/>
          <w:szCs w:val="22"/>
        </w:rPr>
        <w:t>Reaction</w:t>
      </w:r>
      <w:proofErr w:type="spellEnd"/>
      <w:r w:rsidRPr="005D7516">
        <w:rPr>
          <w:sz w:val="22"/>
          <w:szCs w:val="22"/>
        </w:rPr>
        <w:t xml:space="preserve"> mogelijk ontvangt voor een bepaalde aangelegenheid, nadat u reeds klant of prospect bent geworden van Chain </w:t>
      </w:r>
      <w:proofErr w:type="spellStart"/>
      <w:r w:rsidRPr="005D7516">
        <w:rPr>
          <w:sz w:val="22"/>
          <w:szCs w:val="22"/>
        </w:rPr>
        <w:t>Reaction</w:t>
      </w:r>
      <w:proofErr w:type="spellEnd"/>
      <w:r w:rsidRPr="005D7516">
        <w:rPr>
          <w:sz w:val="22"/>
          <w:szCs w:val="22"/>
        </w:rPr>
        <w:t>. Deze gegevens kunnen betreffen:</w:t>
      </w:r>
    </w:p>
    <w:p w14:paraId="7513A5E6" w14:textId="77777777" w:rsidR="005D7516" w:rsidRPr="005D7516" w:rsidRDefault="005D7516" w:rsidP="005D7516">
      <w:pPr>
        <w:pStyle w:val="Lijstalinea"/>
        <w:numPr>
          <w:ilvl w:val="0"/>
          <w:numId w:val="7"/>
        </w:numPr>
        <w:jc w:val="both"/>
        <w:rPr>
          <w:sz w:val="22"/>
          <w:szCs w:val="22"/>
        </w:rPr>
      </w:pPr>
      <w:r w:rsidRPr="005D7516">
        <w:rPr>
          <w:sz w:val="22"/>
          <w:szCs w:val="22"/>
        </w:rPr>
        <w:t>Identificatiegegevens;</w:t>
      </w:r>
    </w:p>
    <w:p w14:paraId="0DD06012" w14:textId="4DC61A83" w:rsidR="005D7516" w:rsidRPr="005D7516" w:rsidRDefault="005D7516" w:rsidP="005D7516">
      <w:pPr>
        <w:pStyle w:val="Lijstalinea"/>
        <w:numPr>
          <w:ilvl w:val="0"/>
          <w:numId w:val="7"/>
        </w:numPr>
        <w:jc w:val="both"/>
        <w:rPr>
          <w:sz w:val="22"/>
          <w:szCs w:val="22"/>
        </w:rPr>
      </w:pPr>
      <w:r w:rsidRPr="005D7516">
        <w:rPr>
          <w:sz w:val="22"/>
          <w:szCs w:val="22"/>
        </w:rPr>
        <w:t>Financiële</w:t>
      </w:r>
      <w:r w:rsidRPr="005D7516">
        <w:rPr>
          <w:sz w:val="22"/>
          <w:szCs w:val="22"/>
        </w:rPr>
        <w:t xml:space="preserve"> bijzonderheden;</w:t>
      </w:r>
    </w:p>
    <w:p w14:paraId="0E023B3A" w14:textId="77777777" w:rsidR="005D7516" w:rsidRPr="005D7516" w:rsidRDefault="005D7516" w:rsidP="005D7516">
      <w:pPr>
        <w:pStyle w:val="Lijstalinea"/>
        <w:numPr>
          <w:ilvl w:val="0"/>
          <w:numId w:val="7"/>
        </w:numPr>
        <w:jc w:val="both"/>
        <w:rPr>
          <w:sz w:val="22"/>
          <w:szCs w:val="22"/>
        </w:rPr>
      </w:pPr>
      <w:r w:rsidRPr="005D7516">
        <w:rPr>
          <w:sz w:val="22"/>
          <w:szCs w:val="22"/>
        </w:rPr>
        <w:t>Persoonlijke kenmerken;</w:t>
      </w:r>
    </w:p>
    <w:p w14:paraId="06A6EBC0" w14:textId="77777777" w:rsidR="005D7516" w:rsidRPr="005D7516" w:rsidRDefault="005D7516" w:rsidP="005D7516">
      <w:pPr>
        <w:pStyle w:val="Lijstalinea"/>
        <w:numPr>
          <w:ilvl w:val="0"/>
          <w:numId w:val="7"/>
        </w:numPr>
        <w:jc w:val="both"/>
        <w:rPr>
          <w:sz w:val="22"/>
          <w:szCs w:val="22"/>
        </w:rPr>
      </w:pPr>
      <w:r w:rsidRPr="005D7516">
        <w:rPr>
          <w:sz w:val="22"/>
          <w:szCs w:val="22"/>
        </w:rPr>
        <w:t>Fysieke gegevens;</w:t>
      </w:r>
    </w:p>
    <w:p w14:paraId="4CAEE9C2" w14:textId="77777777" w:rsidR="005D7516" w:rsidRPr="005D7516" w:rsidRDefault="005D7516" w:rsidP="005D7516">
      <w:pPr>
        <w:pStyle w:val="Lijstalinea"/>
        <w:numPr>
          <w:ilvl w:val="0"/>
          <w:numId w:val="7"/>
        </w:numPr>
        <w:jc w:val="both"/>
        <w:rPr>
          <w:sz w:val="22"/>
          <w:szCs w:val="22"/>
        </w:rPr>
      </w:pPr>
      <w:r w:rsidRPr="005D7516">
        <w:rPr>
          <w:sz w:val="22"/>
          <w:szCs w:val="22"/>
        </w:rPr>
        <w:t>Leefgewoonten;</w:t>
      </w:r>
    </w:p>
    <w:p w14:paraId="6D4A9C7A" w14:textId="77777777" w:rsidR="005D7516" w:rsidRPr="005D7516" w:rsidRDefault="005D7516" w:rsidP="005D7516">
      <w:pPr>
        <w:pStyle w:val="Lijstalinea"/>
        <w:numPr>
          <w:ilvl w:val="0"/>
          <w:numId w:val="7"/>
        </w:numPr>
        <w:jc w:val="both"/>
        <w:rPr>
          <w:sz w:val="22"/>
          <w:szCs w:val="22"/>
        </w:rPr>
      </w:pPr>
      <w:r w:rsidRPr="005D7516">
        <w:rPr>
          <w:sz w:val="22"/>
          <w:szCs w:val="22"/>
        </w:rPr>
        <w:t>Samenstelling van het gezin;</w:t>
      </w:r>
    </w:p>
    <w:p w14:paraId="6261EED4" w14:textId="77777777" w:rsidR="005D7516" w:rsidRPr="005D7516" w:rsidRDefault="005D7516" w:rsidP="005D7516">
      <w:pPr>
        <w:pStyle w:val="Lijstalinea"/>
        <w:numPr>
          <w:ilvl w:val="0"/>
          <w:numId w:val="7"/>
        </w:numPr>
        <w:jc w:val="both"/>
        <w:rPr>
          <w:sz w:val="22"/>
          <w:szCs w:val="22"/>
        </w:rPr>
      </w:pPr>
      <w:r w:rsidRPr="005D7516">
        <w:rPr>
          <w:sz w:val="22"/>
          <w:szCs w:val="22"/>
        </w:rPr>
        <w:t xml:space="preserve">Vrijetijdsbesteding en interesses; </w:t>
      </w:r>
    </w:p>
    <w:p w14:paraId="62141441" w14:textId="77777777" w:rsidR="005D7516" w:rsidRPr="005D7516" w:rsidRDefault="005D7516" w:rsidP="005D7516">
      <w:pPr>
        <w:pStyle w:val="Lijstalinea"/>
        <w:numPr>
          <w:ilvl w:val="0"/>
          <w:numId w:val="7"/>
        </w:numPr>
        <w:jc w:val="both"/>
        <w:rPr>
          <w:sz w:val="22"/>
          <w:szCs w:val="22"/>
        </w:rPr>
      </w:pPr>
      <w:r w:rsidRPr="005D7516">
        <w:rPr>
          <w:sz w:val="22"/>
          <w:szCs w:val="22"/>
        </w:rPr>
        <w:t>Lidmaatschappen;</w:t>
      </w:r>
    </w:p>
    <w:p w14:paraId="3759E844" w14:textId="77777777" w:rsidR="005D7516" w:rsidRPr="005D7516" w:rsidRDefault="005D7516" w:rsidP="005D7516">
      <w:pPr>
        <w:pStyle w:val="Lijstalinea"/>
        <w:numPr>
          <w:ilvl w:val="0"/>
          <w:numId w:val="7"/>
        </w:numPr>
        <w:jc w:val="both"/>
        <w:rPr>
          <w:sz w:val="22"/>
          <w:szCs w:val="22"/>
        </w:rPr>
      </w:pPr>
      <w:r w:rsidRPr="005D7516">
        <w:rPr>
          <w:sz w:val="22"/>
          <w:szCs w:val="22"/>
        </w:rPr>
        <w:t>Gerechtelijke gegevens;</w:t>
      </w:r>
    </w:p>
    <w:p w14:paraId="0F304CB3" w14:textId="77777777" w:rsidR="005D7516" w:rsidRPr="005D7516" w:rsidRDefault="005D7516" w:rsidP="005D7516">
      <w:pPr>
        <w:pStyle w:val="Lijstalinea"/>
        <w:numPr>
          <w:ilvl w:val="0"/>
          <w:numId w:val="7"/>
        </w:numPr>
        <w:jc w:val="both"/>
        <w:rPr>
          <w:sz w:val="22"/>
          <w:szCs w:val="22"/>
        </w:rPr>
      </w:pPr>
      <w:r w:rsidRPr="005D7516">
        <w:rPr>
          <w:sz w:val="22"/>
          <w:szCs w:val="22"/>
        </w:rPr>
        <w:t>Woningkenmerken;</w:t>
      </w:r>
    </w:p>
    <w:p w14:paraId="4AFB3A41" w14:textId="77777777" w:rsidR="005D7516" w:rsidRPr="005D7516" w:rsidRDefault="005D7516" w:rsidP="005D7516">
      <w:pPr>
        <w:pStyle w:val="Lijstalinea"/>
        <w:numPr>
          <w:ilvl w:val="0"/>
          <w:numId w:val="7"/>
        </w:numPr>
        <w:jc w:val="both"/>
        <w:rPr>
          <w:sz w:val="22"/>
          <w:szCs w:val="22"/>
        </w:rPr>
      </w:pPr>
      <w:r w:rsidRPr="005D7516">
        <w:rPr>
          <w:sz w:val="22"/>
          <w:szCs w:val="22"/>
        </w:rPr>
        <w:t>Opleiding en vorming;</w:t>
      </w:r>
    </w:p>
    <w:p w14:paraId="22B76407" w14:textId="2EF69327" w:rsidR="005D7516" w:rsidRPr="005D7516" w:rsidRDefault="005D7516" w:rsidP="005D7516">
      <w:pPr>
        <w:pStyle w:val="Lijstalinea"/>
        <w:numPr>
          <w:ilvl w:val="0"/>
          <w:numId w:val="7"/>
        </w:numPr>
        <w:jc w:val="both"/>
        <w:rPr>
          <w:sz w:val="22"/>
          <w:szCs w:val="22"/>
        </w:rPr>
      </w:pPr>
      <w:r w:rsidRPr="005D7516">
        <w:rPr>
          <w:sz w:val="22"/>
          <w:szCs w:val="22"/>
        </w:rPr>
        <w:t>Beroep en betrekking;</w:t>
      </w:r>
    </w:p>
    <w:p w14:paraId="6DEC007F" w14:textId="77777777" w:rsidR="005D7516" w:rsidRPr="005D7516" w:rsidRDefault="005D7516" w:rsidP="005D7516">
      <w:pPr>
        <w:pStyle w:val="Lijstalinea"/>
        <w:numPr>
          <w:ilvl w:val="0"/>
          <w:numId w:val="7"/>
        </w:numPr>
        <w:jc w:val="both"/>
        <w:rPr>
          <w:sz w:val="22"/>
          <w:szCs w:val="22"/>
        </w:rPr>
      </w:pPr>
      <w:r w:rsidRPr="005D7516">
        <w:rPr>
          <w:sz w:val="22"/>
          <w:szCs w:val="22"/>
        </w:rPr>
        <w:lastRenderedPageBreak/>
        <w:t xml:space="preserve">Rijksregisternummer/ identificatienummer van de sociale zekerheid; </w:t>
      </w:r>
    </w:p>
    <w:p w14:paraId="11DC0066" w14:textId="77777777" w:rsidR="005D7516" w:rsidRPr="005D7516" w:rsidRDefault="005D7516" w:rsidP="005D7516">
      <w:pPr>
        <w:pStyle w:val="Lijstalinea"/>
        <w:numPr>
          <w:ilvl w:val="0"/>
          <w:numId w:val="7"/>
        </w:numPr>
        <w:jc w:val="both"/>
        <w:rPr>
          <w:sz w:val="22"/>
          <w:szCs w:val="22"/>
        </w:rPr>
      </w:pPr>
      <w:r w:rsidRPr="005D7516">
        <w:rPr>
          <w:sz w:val="22"/>
          <w:szCs w:val="22"/>
        </w:rPr>
        <w:t>Beeldopnamen</w:t>
      </w:r>
    </w:p>
    <w:p w14:paraId="40081110" w14:textId="77777777" w:rsidR="005D7516" w:rsidRPr="005D7516" w:rsidRDefault="005D7516" w:rsidP="005D7516">
      <w:pPr>
        <w:pStyle w:val="Lijstalinea"/>
        <w:numPr>
          <w:ilvl w:val="0"/>
          <w:numId w:val="7"/>
        </w:numPr>
        <w:jc w:val="both"/>
        <w:rPr>
          <w:sz w:val="22"/>
          <w:szCs w:val="22"/>
        </w:rPr>
      </w:pPr>
      <w:r w:rsidRPr="005D7516">
        <w:rPr>
          <w:sz w:val="22"/>
          <w:szCs w:val="22"/>
        </w:rPr>
        <w:t>Geluidsopnamen</w:t>
      </w:r>
    </w:p>
    <w:p w14:paraId="10835BA5" w14:textId="77777777" w:rsidR="005D7516" w:rsidRPr="005D7516" w:rsidRDefault="005D7516" w:rsidP="005D7516">
      <w:pPr>
        <w:pStyle w:val="Lijstalinea"/>
        <w:numPr>
          <w:ilvl w:val="0"/>
          <w:numId w:val="7"/>
        </w:numPr>
        <w:jc w:val="both"/>
        <w:rPr>
          <w:sz w:val="22"/>
          <w:szCs w:val="22"/>
        </w:rPr>
      </w:pPr>
      <w:r w:rsidRPr="005D7516">
        <w:rPr>
          <w:sz w:val="22"/>
          <w:szCs w:val="22"/>
        </w:rPr>
        <w:t>Andere categorie van gegevens</w:t>
      </w:r>
    </w:p>
    <w:p w14:paraId="1A5F91B3" w14:textId="77777777" w:rsidR="005D7516" w:rsidRPr="005D7516" w:rsidRDefault="005D7516" w:rsidP="005D7516">
      <w:pPr>
        <w:ind w:left="397"/>
        <w:jc w:val="both"/>
        <w:rPr>
          <w:sz w:val="22"/>
          <w:szCs w:val="22"/>
        </w:rPr>
      </w:pPr>
    </w:p>
    <w:p w14:paraId="5F6541D0" w14:textId="77777777" w:rsidR="005D7516" w:rsidRPr="005D7516" w:rsidRDefault="005D7516" w:rsidP="005D7516">
      <w:pPr>
        <w:pStyle w:val="Lijstalinea"/>
        <w:numPr>
          <w:ilvl w:val="0"/>
          <w:numId w:val="6"/>
        </w:numPr>
        <w:jc w:val="both"/>
        <w:rPr>
          <w:sz w:val="22"/>
          <w:szCs w:val="22"/>
        </w:rPr>
      </w:pPr>
      <w:r w:rsidRPr="005D7516">
        <w:rPr>
          <w:sz w:val="22"/>
          <w:szCs w:val="22"/>
        </w:rPr>
        <w:t xml:space="preserve">Gegevens die Chain </w:t>
      </w:r>
      <w:proofErr w:type="spellStart"/>
      <w:r w:rsidRPr="005D7516">
        <w:rPr>
          <w:sz w:val="22"/>
          <w:szCs w:val="22"/>
        </w:rPr>
        <w:t>Reaction</w:t>
      </w:r>
      <w:proofErr w:type="spellEnd"/>
      <w:r w:rsidRPr="005D7516">
        <w:rPr>
          <w:sz w:val="22"/>
          <w:szCs w:val="22"/>
        </w:rPr>
        <w:t xml:space="preserve"> verzamelt door middel van de website: www.chainreactionbikes.be </w:t>
      </w:r>
    </w:p>
    <w:p w14:paraId="4A9AB4D5" w14:textId="7F500D7C" w:rsidR="005D7516" w:rsidRPr="005D7516" w:rsidRDefault="005D7516" w:rsidP="005D7516">
      <w:pPr>
        <w:ind w:left="360"/>
        <w:jc w:val="both"/>
        <w:rPr>
          <w:sz w:val="22"/>
          <w:szCs w:val="22"/>
        </w:rPr>
      </w:pPr>
      <w:r w:rsidRPr="005D7516">
        <w:rPr>
          <w:sz w:val="22"/>
          <w:szCs w:val="22"/>
        </w:rPr>
        <w:t xml:space="preserve">De meeste informatie is op of via de website beschikbaar zonder dat u uw persoonsgegevens dient te verstrekken. In bepaalde gevallen kan persoonlijke informatie worden gevraagd. Chain </w:t>
      </w:r>
      <w:proofErr w:type="spellStart"/>
      <w:r w:rsidRPr="005D7516">
        <w:rPr>
          <w:sz w:val="22"/>
          <w:szCs w:val="22"/>
        </w:rPr>
        <w:t>Reaction</w:t>
      </w:r>
      <w:proofErr w:type="spellEnd"/>
      <w:r w:rsidRPr="005D7516">
        <w:rPr>
          <w:sz w:val="22"/>
          <w:szCs w:val="22"/>
        </w:rPr>
        <w:t xml:space="preserve"> verzamelt echter geen persoonsgegevens met betrekking tot gevoelige </w:t>
      </w:r>
      <w:r w:rsidRPr="005D7516">
        <w:rPr>
          <w:sz w:val="22"/>
          <w:szCs w:val="22"/>
        </w:rPr>
        <w:t>categorieën</w:t>
      </w:r>
      <w:r w:rsidRPr="005D7516">
        <w:rPr>
          <w:sz w:val="22"/>
          <w:szCs w:val="22"/>
        </w:rPr>
        <w:t>.</w:t>
      </w:r>
    </w:p>
    <w:p w14:paraId="2C183B47" w14:textId="77777777" w:rsidR="005D7516" w:rsidRPr="005D7516" w:rsidRDefault="005D7516" w:rsidP="005D7516">
      <w:pPr>
        <w:jc w:val="both"/>
        <w:rPr>
          <w:sz w:val="22"/>
          <w:szCs w:val="22"/>
        </w:rPr>
      </w:pPr>
    </w:p>
    <w:p w14:paraId="38A6DBD9" w14:textId="77777777" w:rsidR="005D7516" w:rsidRPr="005D7516" w:rsidRDefault="005D7516" w:rsidP="005D7516">
      <w:pPr>
        <w:jc w:val="both"/>
        <w:rPr>
          <w:sz w:val="22"/>
          <w:szCs w:val="22"/>
        </w:rPr>
      </w:pPr>
      <w:r w:rsidRPr="005D7516">
        <w:rPr>
          <w:sz w:val="22"/>
          <w:szCs w:val="22"/>
        </w:rPr>
        <w:t>Zo verwerken wij geen gegevens gelinkt aan ras of etnische afkomst, politieke opvattingen, religieuze of levensbeschouwelijke overtuigingen, lidmaatschap van een vakbond, gezondheid, biometrische gegevens of seksuele geaardheid.</w:t>
      </w:r>
    </w:p>
    <w:p w14:paraId="744CF17D" w14:textId="77777777" w:rsidR="005D7516" w:rsidRPr="005D7516" w:rsidRDefault="005D7516" w:rsidP="005D7516">
      <w:pPr>
        <w:jc w:val="both"/>
        <w:rPr>
          <w:b/>
          <w:sz w:val="22"/>
          <w:szCs w:val="22"/>
        </w:rPr>
      </w:pPr>
    </w:p>
    <w:p w14:paraId="46D94A8F" w14:textId="77777777" w:rsidR="005D7516" w:rsidRPr="005D7516" w:rsidRDefault="005D7516" w:rsidP="005D7516">
      <w:pPr>
        <w:jc w:val="both"/>
        <w:rPr>
          <w:b/>
          <w:sz w:val="22"/>
          <w:szCs w:val="22"/>
        </w:rPr>
      </w:pPr>
    </w:p>
    <w:p w14:paraId="190E3D6C" w14:textId="77777777" w:rsidR="005D7516" w:rsidRPr="005D7516" w:rsidRDefault="005D7516" w:rsidP="005D7516">
      <w:pPr>
        <w:pStyle w:val="Lijstalinea"/>
        <w:numPr>
          <w:ilvl w:val="0"/>
          <w:numId w:val="5"/>
        </w:numPr>
        <w:jc w:val="both"/>
        <w:rPr>
          <w:b/>
          <w:sz w:val="22"/>
          <w:szCs w:val="22"/>
        </w:rPr>
      </w:pPr>
      <w:r w:rsidRPr="005D7516">
        <w:rPr>
          <w:b/>
          <w:sz w:val="22"/>
          <w:szCs w:val="22"/>
        </w:rPr>
        <w:t>Voor welke doeleinden en op basis van welke rechtvaardigingsgronden verwerken wij uw persoonsgegevens?</w:t>
      </w:r>
    </w:p>
    <w:p w14:paraId="52571A2C" w14:textId="77777777" w:rsidR="005D7516" w:rsidRPr="005D7516" w:rsidRDefault="005D7516" w:rsidP="005D7516">
      <w:pPr>
        <w:jc w:val="both"/>
        <w:rPr>
          <w:sz w:val="22"/>
          <w:szCs w:val="22"/>
        </w:rPr>
      </w:pPr>
    </w:p>
    <w:p w14:paraId="7293DDD4" w14:textId="77777777" w:rsidR="005D7516" w:rsidRPr="005D7516" w:rsidRDefault="005D7516" w:rsidP="005D7516">
      <w:pPr>
        <w:jc w:val="both"/>
        <w:rPr>
          <w:sz w:val="22"/>
          <w:szCs w:val="22"/>
        </w:rPr>
      </w:pPr>
      <w:r w:rsidRPr="005D7516">
        <w:rPr>
          <w:sz w:val="22"/>
          <w:szCs w:val="22"/>
        </w:rPr>
        <w:t>Wij verwerken uw persoonsgegevens voor diverse doeleinden of redenen. Al deze redenen vinden hun rechtvaardiging in de volgende gronden:</w:t>
      </w:r>
    </w:p>
    <w:p w14:paraId="2DB1F1AC" w14:textId="77777777" w:rsidR="005D7516" w:rsidRPr="005D7516" w:rsidRDefault="005D7516" w:rsidP="005D7516">
      <w:pPr>
        <w:pStyle w:val="Lijstalinea"/>
        <w:numPr>
          <w:ilvl w:val="0"/>
          <w:numId w:val="6"/>
        </w:numPr>
        <w:jc w:val="both"/>
        <w:rPr>
          <w:sz w:val="22"/>
          <w:szCs w:val="22"/>
        </w:rPr>
      </w:pPr>
      <w:r w:rsidRPr="005D7516">
        <w:rPr>
          <w:sz w:val="22"/>
          <w:szCs w:val="22"/>
        </w:rPr>
        <w:t>de beoordeling voor het afsluiten van een contract en de uitvoering van een contract</w:t>
      </w:r>
    </w:p>
    <w:p w14:paraId="1E911D71" w14:textId="77777777" w:rsidR="005D7516" w:rsidRPr="005D7516" w:rsidRDefault="005D7516" w:rsidP="005D7516">
      <w:pPr>
        <w:pStyle w:val="Lijstalinea"/>
        <w:numPr>
          <w:ilvl w:val="0"/>
          <w:numId w:val="6"/>
        </w:numPr>
        <w:jc w:val="both"/>
        <w:rPr>
          <w:sz w:val="22"/>
          <w:szCs w:val="22"/>
        </w:rPr>
      </w:pPr>
      <w:r w:rsidRPr="005D7516">
        <w:rPr>
          <w:sz w:val="22"/>
          <w:szCs w:val="22"/>
        </w:rPr>
        <w:t>de naleving van de wetgeving of regelgeving</w:t>
      </w:r>
    </w:p>
    <w:p w14:paraId="4023363E" w14:textId="77777777" w:rsidR="005D7516" w:rsidRPr="005D7516" w:rsidRDefault="005D7516" w:rsidP="005D7516">
      <w:pPr>
        <w:pStyle w:val="Lijstalinea"/>
        <w:numPr>
          <w:ilvl w:val="0"/>
          <w:numId w:val="6"/>
        </w:numPr>
        <w:jc w:val="both"/>
        <w:rPr>
          <w:sz w:val="22"/>
          <w:szCs w:val="22"/>
        </w:rPr>
      </w:pPr>
      <w:r w:rsidRPr="005D7516">
        <w:rPr>
          <w:sz w:val="22"/>
          <w:szCs w:val="22"/>
        </w:rPr>
        <w:t>de behartiging van de gerechtvaardigde belangen in hoofde van de leasemaatschappij(en)</w:t>
      </w:r>
    </w:p>
    <w:p w14:paraId="21E4B939" w14:textId="77777777" w:rsidR="005D7516" w:rsidRPr="005D7516" w:rsidRDefault="005D7516" w:rsidP="005D7516">
      <w:pPr>
        <w:jc w:val="both"/>
        <w:rPr>
          <w:sz w:val="22"/>
          <w:szCs w:val="22"/>
        </w:rPr>
      </w:pPr>
    </w:p>
    <w:p w14:paraId="5EA28B3C" w14:textId="77777777" w:rsidR="005D7516" w:rsidRPr="005D7516" w:rsidRDefault="005D7516" w:rsidP="005D7516">
      <w:pPr>
        <w:jc w:val="both"/>
        <w:rPr>
          <w:sz w:val="22"/>
          <w:szCs w:val="22"/>
        </w:rPr>
      </w:pPr>
      <w:r w:rsidRPr="005D7516">
        <w:rPr>
          <w:sz w:val="22"/>
          <w:szCs w:val="22"/>
        </w:rPr>
        <w:t xml:space="preserve">Wij baseren ons vandaag voor geen enkele verwerking van uw persoonsgegevens (uitgezonderd voor gerechtelijke gegevens) op uw toestemming als rechtvaardigingsgrond. Wanneer wij u voor een bepaalde toekomstige gegevensverwerking om uw toestemming zouden moeten vragen (omdat wij ons daarvoor niet kunnen baseren op </w:t>
      </w:r>
      <w:proofErr w:type="spellStart"/>
      <w:r w:rsidRPr="005D7516">
        <w:rPr>
          <w:sz w:val="22"/>
          <w:szCs w:val="22"/>
        </w:rPr>
        <w:t>één</w:t>
      </w:r>
      <w:proofErr w:type="spellEnd"/>
      <w:r w:rsidRPr="005D7516">
        <w:rPr>
          <w:sz w:val="22"/>
          <w:szCs w:val="22"/>
        </w:rPr>
        <w:t xml:space="preserve"> van de bovenvermelde rechtvaardigingsgronden), weet dan dat u zelf die toestemming daarna te allen tijde ook weer kan intrekken.</w:t>
      </w:r>
    </w:p>
    <w:p w14:paraId="1CC45A3C" w14:textId="77777777" w:rsidR="005D7516" w:rsidRPr="005D7516" w:rsidRDefault="005D7516" w:rsidP="005D7516">
      <w:pPr>
        <w:jc w:val="both"/>
        <w:rPr>
          <w:b/>
          <w:sz w:val="22"/>
          <w:szCs w:val="22"/>
          <w:u w:val="single"/>
        </w:rPr>
      </w:pPr>
    </w:p>
    <w:p w14:paraId="33C676AE" w14:textId="77777777" w:rsidR="005D7516" w:rsidRPr="005D7516" w:rsidRDefault="005D7516" w:rsidP="005D7516">
      <w:pPr>
        <w:pStyle w:val="Lijstalinea"/>
        <w:numPr>
          <w:ilvl w:val="0"/>
          <w:numId w:val="8"/>
        </w:numPr>
        <w:jc w:val="both"/>
        <w:rPr>
          <w:b/>
          <w:sz w:val="22"/>
          <w:szCs w:val="22"/>
          <w:u w:val="single"/>
        </w:rPr>
      </w:pPr>
      <w:r w:rsidRPr="005D7516">
        <w:rPr>
          <w:b/>
          <w:sz w:val="22"/>
          <w:szCs w:val="22"/>
          <w:u w:val="single"/>
        </w:rPr>
        <w:t xml:space="preserve">Chain </w:t>
      </w:r>
      <w:proofErr w:type="spellStart"/>
      <w:r w:rsidRPr="005D7516">
        <w:rPr>
          <w:b/>
          <w:sz w:val="22"/>
          <w:szCs w:val="22"/>
          <w:u w:val="single"/>
        </w:rPr>
        <w:t>Reaction</w:t>
      </w:r>
      <w:proofErr w:type="spellEnd"/>
      <w:r w:rsidRPr="005D7516">
        <w:rPr>
          <w:b/>
          <w:sz w:val="22"/>
          <w:szCs w:val="22"/>
          <w:u w:val="single"/>
        </w:rPr>
        <w:t xml:space="preserve"> moet kunnen beoordelen of er een contract kan</w:t>
      </w:r>
      <w:r w:rsidRPr="005D7516">
        <w:rPr>
          <w:sz w:val="22"/>
          <w:szCs w:val="22"/>
          <w:u w:val="single"/>
        </w:rPr>
        <w:t xml:space="preserve"> </w:t>
      </w:r>
      <w:r w:rsidRPr="005D7516">
        <w:rPr>
          <w:b/>
          <w:sz w:val="22"/>
          <w:szCs w:val="22"/>
          <w:u w:val="single"/>
        </w:rPr>
        <w:t>worden afgesloten en moet een contract op een correcte manier kunnen uitvoeren.</w:t>
      </w:r>
    </w:p>
    <w:p w14:paraId="5FC3C49B" w14:textId="77777777" w:rsidR="005D7516" w:rsidRPr="005D7516" w:rsidRDefault="005D7516" w:rsidP="005D7516">
      <w:pPr>
        <w:jc w:val="both"/>
        <w:rPr>
          <w:sz w:val="22"/>
          <w:szCs w:val="22"/>
        </w:rPr>
      </w:pPr>
    </w:p>
    <w:p w14:paraId="745A4E83" w14:textId="77777777" w:rsidR="005D7516" w:rsidRPr="005D7516" w:rsidRDefault="005D7516" w:rsidP="005D7516">
      <w:pPr>
        <w:jc w:val="both"/>
        <w:rPr>
          <w:sz w:val="22"/>
          <w:szCs w:val="22"/>
        </w:rPr>
      </w:pPr>
      <w:r w:rsidRPr="005D7516">
        <w:rPr>
          <w:sz w:val="22"/>
          <w:szCs w:val="22"/>
        </w:rPr>
        <w:t>De belangrijkste (pre)contractuele redenen op basis waarvan wij uw persoonsgegevens verwerken, zijn o.a.:</w:t>
      </w:r>
    </w:p>
    <w:p w14:paraId="4783007C" w14:textId="77777777" w:rsidR="005D7516" w:rsidRPr="005D7516" w:rsidRDefault="005D7516" w:rsidP="005D7516">
      <w:pPr>
        <w:pStyle w:val="Lijstalinea"/>
        <w:numPr>
          <w:ilvl w:val="0"/>
          <w:numId w:val="9"/>
        </w:numPr>
        <w:jc w:val="both"/>
        <w:rPr>
          <w:sz w:val="22"/>
          <w:szCs w:val="22"/>
        </w:rPr>
      </w:pPr>
      <w:r w:rsidRPr="005D7516">
        <w:rPr>
          <w:sz w:val="22"/>
          <w:szCs w:val="22"/>
        </w:rPr>
        <w:t>het beheer van het cliëntendossier</w:t>
      </w:r>
    </w:p>
    <w:p w14:paraId="07B6697F" w14:textId="77777777" w:rsidR="005D7516" w:rsidRPr="005D7516" w:rsidRDefault="005D7516" w:rsidP="005D7516">
      <w:pPr>
        <w:pStyle w:val="Lijstalinea"/>
        <w:numPr>
          <w:ilvl w:val="0"/>
          <w:numId w:val="9"/>
        </w:numPr>
        <w:jc w:val="both"/>
        <w:rPr>
          <w:sz w:val="22"/>
          <w:szCs w:val="22"/>
        </w:rPr>
      </w:pPr>
      <w:r w:rsidRPr="005D7516">
        <w:rPr>
          <w:sz w:val="22"/>
          <w:szCs w:val="22"/>
        </w:rPr>
        <w:t>de levering van onze producten en verlening van onze diensten</w:t>
      </w:r>
    </w:p>
    <w:p w14:paraId="7BF9D572" w14:textId="77777777" w:rsidR="005D7516" w:rsidRPr="005D7516" w:rsidRDefault="005D7516" w:rsidP="005D7516">
      <w:pPr>
        <w:pStyle w:val="Lijstalinea"/>
        <w:numPr>
          <w:ilvl w:val="0"/>
          <w:numId w:val="10"/>
        </w:numPr>
        <w:jc w:val="both"/>
        <w:rPr>
          <w:sz w:val="22"/>
          <w:szCs w:val="22"/>
        </w:rPr>
      </w:pPr>
      <w:r w:rsidRPr="005D7516">
        <w:rPr>
          <w:sz w:val="22"/>
          <w:szCs w:val="22"/>
        </w:rPr>
        <w:t>de verstrekking van financieel advies voor financiële</w:t>
      </w:r>
      <w:bookmarkStart w:id="0" w:name="_GoBack"/>
      <w:bookmarkEnd w:id="0"/>
      <w:r w:rsidRPr="005D7516">
        <w:rPr>
          <w:sz w:val="22"/>
          <w:szCs w:val="22"/>
        </w:rPr>
        <w:t xml:space="preserve"> leasing-, renting- en rentalproducten </w:t>
      </w:r>
    </w:p>
    <w:p w14:paraId="3A7E6BFA" w14:textId="77777777" w:rsidR="005D7516" w:rsidRPr="005D7516" w:rsidRDefault="005D7516" w:rsidP="005D7516">
      <w:pPr>
        <w:pStyle w:val="Lijstalinea"/>
        <w:numPr>
          <w:ilvl w:val="0"/>
          <w:numId w:val="10"/>
        </w:numPr>
        <w:jc w:val="both"/>
        <w:rPr>
          <w:sz w:val="22"/>
          <w:szCs w:val="22"/>
        </w:rPr>
      </w:pPr>
      <w:r w:rsidRPr="005D7516">
        <w:rPr>
          <w:sz w:val="22"/>
          <w:szCs w:val="22"/>
        </w:rPr>
        <w:t>opvolging van onze activiteiten</w:t>
      </w:r>
    </w:p>
    <w:p w14:paraId="1F012F83" w14:textId="77777777" w:rsidR="005D7516" w:rsidRPr="005D7516" w:rsidRDefault="005D7516" w:rsidP="005D7516">
      <w:pPr>
        <w:pStyle w:val="Lijstalinea"/>
        <w:numPr>
          <w:ilvl w:val="0"/>
          <w:numId w:val="10"/>
        </w:numPr>
        <w:jc w:val="both"/>
        <w:rPr>
          <w:sz w:val="22"/>
          <w:szCs w:val="22"/>
        </w:rPr>
      </w:pPr>
      <w:r w:rsidRPr="005D7516">
        <w:rPr>
          <w:sz w:val="22"/>
          <w:szCs w:val="22"/>
        </w:rPr>
        <w:t xml:space="preserve">de verstrekking van advies over </w:t>
      </w:r>
      <w:proofErr w:type="spellStart"/>
      <w:r w:rsidRPr="005D7516">
        <w:rPr>
          <w:sz w:val="22"/>
          <w:szCs w:val="22"/>
        </w:rPr>
        <w:t>financiële</w:t>
      </w:r>
      <w:proofErr w:type="spellEnd"/>
      <w:r w:rsidRPr="005D7516">
        <w:rPr>
          <w:sz w:val="22"/>
          <w:szCs w:val="22"/>
        </w:rPr>
        <w:t xml:space="preserve"> planning</w:t>
      </w:r>
    </w:p>
    <w:p w14:paraId="0B887854" w14:textId="77777777" w:rsidR="005D7516" w:rsidRPr="005D7516" w:rsidRDefault="005D7516" w:rsidP="005D7516">
      <w:pPr>
        <w:pStyle w:val="Lijstalinea"/>
        <w:numPr>
          <w:ilvl w:val="0"/>
          <w:numId w:val="10"/>
        </w:numPr>
        <w:jc w:val="both"/>
        <w:rPr>
          <w:sz w:val="22"/>
          <w:szCs w:val="22"/>
        </w:rPr>
      </w:pPr>
      <w:r w:rsidRPr="005D7516">
        <w:rPr>
          <w:sz w:val="22"/>
          <w:szCs w:val="22"/>
        </w:rPr>
        <w:t xml:space="preserve">de verstrekking van leasing-, </w:t>
      </w:r>
      <w:proofErr w:type="spellStart"/>
      <w:r w:rsidRPr="005D7516">
        <w:rPr>
          <w:sz w:val="22"/>
          <w:szCs w:val="22"/>
        </w:rPr>
        <w:t>renting</w:t>
      </w:r>
      <w:proofErr w:type="spellEnd"/>
      <w:r w:rsidRPr="005D7516">
        <w:rPr>
          <w:sz w:val="22"/>
          <w:szCs w:val="22"/>
        </w:rPr>
        <w:t xml:space="preserve">-, en </w:t>
      </w:r>
      <w:proofErr w:type="spellStart"/>
      <w:r w:rsidRPr="005D7516">
        <w:rPr>
          <w:sz w:val="22"/>
          <w:szCs w:val="22"/>
        </w:rPr>
        <w:t>rentaloplossingen</w:t>
      </w:r>
      <w:proofErr w:type="spellEnd"/>
    </w:p>
    <w:p w14:paraId="0D7CE9CA" w14:textId="77777777" w:rsidR="005D7516" w:rsidRPr="005D7516" w:rsidRDefault="005D7516" w:rsidP="005D7516">
      <w:pPr>
        <w:pStyle w:val="Lijstalinea"/>
        <w:numPr>
          <w:ilvl w:val="0"/>
          <w:numId w:val="10"/>
        </w:numPr>
        <w:jc w:val="both"/>
        <w:rPr>
          <w:sz w:val="22"/>
          <w:szCs w:val="22"/>
        </w:rPr>
      </w:pPr>
      <w:r w:rsidRPr="005D7516">
        <w:rPr>
          <w:sz w:val="22"/>
          <w:szCs w:val="22"/>
        </w:rPr>
        <w:t>...</w:t>
      </w:r>
    </w:p>
    <w:p w14:paraId="0C219180" w14:textId="77777777" w:rsidR="005D7516" w:rsidRPr="005D7516" w:rsidRDefault="005D7516" w:rsidP="005D7516">
      <w:pPr>
        <w:jc w:val="both"/>
        <w:rPr>
          <w:b/>
          <w:sz w:val="22"/>
          <w:szCs w:val="22"/>
          <w:u w:val="single"/>
        </w:rPr>
      </w:pPr>
    </w:p>
    <w:p w14:paraId="7ED787EE" w14:textId="77777777" w:rsidR="005D7516" w:rsidRPr="005D7516" w:rsidRDefault="005D7516" w:rsidP="005D7516">
      <w:pPr>
        <w:pStyle w:val="Lijstalinea"/>
        <w:numPr>
          <w:ilvl w:val="0"/>
          <w:numId w:val="11"/>
        </w:numPr>
        <w:jc w:val="both"/>
        <w:rPr>
          <w:b/>
          <w:sz w:val="22"/>
          <w:szCs w:val="22"/>
          <w:u w:val="single"/>
        </w:rPr>
      </w:pPr>
      <w:r w:rsidRPr="005D7516">
        <w:rPr>
          <w:b/>
          <w:sz w:val="22"/>
          <w:szCs w:val="22"/>
          <w:u w:val="single"/>
        </w:rPr>
        <w:t xml:space="preserve">Chain </w:t>
      </w:r>
      <w:proofErr w:type="spellStart"/>
      <w:r w:rsidRPr="005D7516">
        <w:rPr>
          <w:b/>
          <w:sz w:val="22"/>
          <w:szCs w:val="22"/>
          <w:u w:val="single"/>
        </w:rPr>
        <w:t>Reaction</w:t>
      </w:r>
      <w:proofErr w:type="spellEnd"/>
      <w:r w:rsidRPr="005D7516">
        <w:rPr>
          <w:b/>
          <w:sz w:val="22"/>
          <w:szCs w:val="22"/>
          <w:u w:val="single"/>
        </w:rPr>
        <w:t xml:space="preserve"> moet wettelijke en regelgevende verplichtingen naleven.</w:t>
      </w:r>
    </w:p>
    <w:p w14:paraId="2D86AAA6" w14:textId="77777777" w:rsidR="005D7516" w:rsidRPr="005D7516" w:rsidRDefault="005D7516" w:rsidP="005D7516">
      <w:pPr>
        <w:jc w:val="both"/>
        <w:rPr>
          <w:sz w:val="22"/>
          <w:szCs w:val="22"/>
        </w:rPr>
      </w:pPr>
    </w:p>
    <w:p w14:paraId="224D7F71" w14:textId="77777777" w:rsidR="005D7516" w:rsidRPr="005D7516" w:rsidRDefault="005D7516" w:rsidP="005D7516">
      <w:pPr>
        <w:jc w:val="both"/>
        <w:rPr>
          <w:sz w:val="22"/>
          <w:szCs w:val="22"/>
        </w:rPr>
      </w:pPr>
      <w:r w:rsidRPr="005D7516">
        <w:rPr>
          <w:sz w:val="22"/>
          <w:szCs w:val="22"/>
        </w:rPr>
        <w:t>De belangrijkste wettelijke redenen op basis waarvan wij uw persoonsgegevens verwerken, zijn:</w:t>
      </w:r>
    </w:p>
    <w:p w14:paraId="121EE36D" w14:textId="77777777" w:rsidR="005D7516" w:rsidRPr="005D7516" w:rsidRDefault="005D7516" w:rsidP="005D7516">
      <w:pPr>
        <w:pStyle w:val="Lijstalinea"/>
        <w:numPr>
          <w:ilvl w:val="0"/>
          <w:numId w:val="21"/>
        </w:numPr>
        <w:jc w:val="both"/>
        <w:rPr>
          <w:sz w:val="22"/>
          <w:szCs w:val="22"/>
        </w:rPr>
      </w:pPr>
      <w:r w:rsidRPr="005D7516">
        <w:rPr>
          <w:sz w:val="22"/>
          <w:szCs w:val="22"/>
        </w:rPr>
        <w:t>de bestrijding van witwassen van geld en financiering van terrorisme. Zo moeten wij:</w:t>
      </w:r>
    </w:p>
    <w:p w14:paraId="46078A1D" w14:textId="77777777" w:rsidR="005D7516" w:rsidRPr="005D7516" w:rsidRDefault="005D7516" w:rsidP="005D7516">
      <w:pPr>
        <w:pStyle w:val="Lijstalinea"/>
        <w:numPr>
          <w:ilvl w:val="0"/>
          <w:numId w:val="13"/>
        </w:numPr>
        <w:jc w:val="both"/>
        <w:rPr>
          <w:sz w:val="22"/>
          <w:szCs w:val="22"/>
        </w:rPr>
      </w:pPr>
      <w:r w:rsidRPr="005D7516">
        <w:rPr>
          <w:sz w:val="22"/>
          <w:szCs w:val="22"/>
        </w:rPr>
        <w:t xml:space="preserve">u als </w:t>
      </w:r>
      <w:proofErr w:type="spellStart"/>
      <w:r w:rsidRPr="005D7516">
        <w:rPr>
          <w:sz w:val="22"/>
          <w:szCs w:val="22"/>
        </w:rPr>
        <w:t>cliënt</w:t>
      </w:r>
      <w:proofErr w:type="spellEnd"/>
      <w:r w:rsidRPr="005D7516">
        <w:rPr>
          <w:sz w:val="22"/>
          <w:szCs w:val="22"/>
        </w:rPr>
        <w:t>, vertegenwoordiger of uiteindelijke begunstigde identificeren</w:t>
      </w:r>
    </w:p>
    <w:p w14:paraId="2A4A593F" w14:textId="77777777" w:rsidR="005D7516" w:rsidRPr="005D7516" w:rsidRDefault="005D7516" w:rsidP="005D7516">
      <w:pPr>
        <w:pStyle w:val="Lijstalinea"/>
        <w:numPr>
          <w:ilvl w:val="0"/>
          <w:numId w:val="13"/>
        </w:numPr>
        <w:jc w:val="both"/>
        <w:rPr>
          <w:sz w:val="22"/>
          <w:szCs w:val="22"/>
        </w:rPr>
      </w:pPr>
      <w:r w:rsidRPr="005D7516">
        <w:rPr>
          <w:sz w:val="22"/>
          <w:szCs w:val="22"/>
        </w:rPr>
        <w:t xml:space="preserve">uw identiteit </w:t>
      </w:r>
      <w:proofErr w:type="spellStart"/>
      <w:r w:rsidRPr="005D7516">
        <w:rPr>
          <w:sz w:val="22"/>
          <w:szCs w:val="22"/>
        </w:rPr>
        <w:t>verifiëren</w:t>
      </w:r>
      <w:proofErr w:type="spellEnd"/>
    </w:p>
    <w:p w14:paraId="014E9025" w14:textId="77777777" w:rsidR="005D7516" w:rsidRPr="005D7516" w:rsidRDefault="005D7516" w:rsidP="005D7516">
      <w:pPr>
        <w:pStyle w:val="Lijstalinea"/>
        <w:numPr>
          <w:ilvl w:val="0"/>
          <w:numId w:val="13"/>
        </w:numPr>
        <w:jc w:val="both"/>
        <w:rPr>
          <w:sz w:val="22"/>
          <w:szCs w:val="22"/>
        </w:rPr>
      </w:pPr>
      <w:r w:rsidRPr="005D7516">
        <w:rPr>
          <w:sz w:val="22"/>
          <w:szCs w:val="22"/>
        </w:rPr>
        <w:t>uw (witwasrisico)profiel bepalen, waarvoor verschillende persoonlijke en professionele</w:t>
      </w:r>
    </w:p>
    <w:p w14:paraId="3DFC8F24" w14:textId="77777777" w:rsidR="005D7516" w:rsidRPr="005D7516" w:rsidRDefault="005D7516" w:rsidP="005D7516">
      <w:pPr>
        <w:ind w:firstLine="708"/>
        <w:jc w:val="both"/>
        <w:rPr>
          <w:sz w:val="22"/>
          <w:szCs w:val="22"/>
        </w:rPr>
      </w:pPr>
      <w:r w:rsidRPr="005D7516">
        <w:rPr>
          <w:sz w:val="22"/>
          <w:szCs w:val="22"/>
        </w:rPr>
        <w:t>gegevens moeten worden samengebracht</w:t>
      </w:r>
    </w:p>
    <w:p w14:paraId="1D0C3EA9" w14:textId="77777777" w:rsidR="005D7516" w:rsidRPr="005D7516" w:rsidRDefault="005D7516" w:rsidP="005D7516">
      <w:pPr>
        <w:pStyle w:val="Lijstalinea"/>
        <w:numPr>
          <w:ilvl w:val="0"/>
          <w:numId w:val="14"/>
        </w:numPr>
        <w:jc w:val="both"/>
        <w:rPr>
          <w:sz w:val="22"/>
          <w:szCs w:val="22"/>
        </w:rPr>
      </w:pPr>
      <w:r w:rsidRPr="005D7516">
        <w:rPr>
          <w:sz w:val="22"/>
          <w:szCs w:val="22"/>
        </w:rPr>
        <w:t>...</w:t>
      </w:r>
    </w:p>
    <w:p w14:paraId="79CC8B85" w14:textId="77777777" w:rsidR="005D7516" w:rsidRPr="005D7516" w:rsidRDefault="005D7516" w:rsidP="005D7516">
      <w:pPr>
        <w:pStyle w:val="Lijstalinea"/>
        <w:numPr>
          <w:ilvl w:val="0"/>
          <w:numId w:val="12"/>
        </w:numPr>
        <w:jc w:val="both"/>
        <w:rPr>
          <w:sz w:val="22"/>
          <w:szCs w:val="22"/>
        </w:rPr>
      </w:pPr>
      <w:r w:rsidRPr="005D7516">
        <w:rPr>
          <w:sz w:val="22"/>
          <w:szCs w:val="22"/>
        </w:rPr>
        <w:t xml:space="preserve">de bepaling van het kredietrisico. Zo moeten wij bij bepaalde kredietvormen bepaalde databanken zoals Het Belgisch Staatsblad, </w:t>
      </w:r>
      <w:proofErr w:type="spellStart"/>
      <w:r w:rsidRPr="005D7516">
        <w:rPr>
          <w:sz w:val="22"/>
          <w:szCs w:val="22"/>
        </w:rPr>
        <w:t>companyweb</w:t>
      </w:r>
      <w:proofErr w:type="spellEnd"/>
      <w:r w:rsidRPr="005D7516">
        <w:rPr>
          <w:sz w:val="22"/>
          <w:szCs w:val="22"/>
        </w:rPr>
        <w:t>... raadplegen.</w:t>
      </w:r>
    </w:p>
    <w:p w14:paraId="37115B03" w14:textId="77777777" w:rsidR="005D7516" w:rsidRPr="005D7516" w:rsidRDefault="005D7516" w:rsidP="005D7516">
      <w:pPr>
        <w:pStyle w:val="Lijstalinea"/>
        <w:numPr>
          <w:ilvl w:val="0"/>
          <w:numId w:val="12"/>
        </w:numPr>
        <w:jc w:val="both"/>
        <w:rPr>
          <w:sz w:val="22"/>
          <w:szCs w:val="22"/>
        </w:rPr>
      </w:pPr>
      <w:r w:rsidRPr="005D7516">
        <w:rPr>
          <w:sz w:val="22"/>
          <w:szCs w:val="22"/>
        </w:rPr>
        <w:t>de rapportering van uw identiteit, rekeningnummers en contracten aan de diverse leasingmaatschappijen</w:t>
      </w:r>
    </w:p>
    <w:p w14:paraId="2FDD58EF" w14:textId="77777777" w:rsidR="005D7516" w:rsidRPr="005D7516" w:rsidRDefault="005D7516" w:rsidP="005D7516">
      <w:pPr>
        <w:pStyle w:val="Lijstalinea"/>
        <w:numPr>
          <w:ilvl w:val="0"/>
          <w:numId w:val="12"/>
        </w:numPr>
        <w:jc w:val="both"/>
        <w:rPr>
          <w:sz w:val="22"/>
          <w:szCs w:val="22"/>
        </w:rPr>
      </w:pPr>
      <w:r w:rsidRPr="005D7516">
        <w:rPr>
          <w:sz w:val="22"/>
          <w:szCs w:val="22"/>
        </w:rPr>
        <w:t>preventie van misbruik en fraude</w:t>
      </w:r>
    </w:p>
    <w:p w14:paraId="59A9904E" w14:textId="77777777" w:rsidR="005D7516" w:rsidRPr="005D7516" w:rsidRDefault="005D7516" w:rsidP="005D7516">
      <w:pPr>
        <w:jc w:val="both"/>
        <w:rPr>
          <w:b/>
          <w:sz w:val="22"/>
          <w:szCs w:val="22"/>
          <w:u w:val="single"/>
        </w:rPr>
      </w:pPr>
    </w:p>
    <w:p w14:paraId="5911E51D" w14:textId="77777777" w:rsidR="005D7516" w:rsidRPr="005D7516" w:rsidRDefault="005D7516" w:rsidP="005D7516">
      <w:pPr>
        <w:pStyle w:val="Lijstalinea"/>
        <w:numPr>
          <w:ilvl w:val="0"/>
          <w:numId w:val="15"/>
        </w:numPr>
        <w:jc w:val="both"/>
        <w:rPr>
          <w:b/>
          <w:sz w:val="22"/>
          <w:szCs w:val="22"/>
          <w:u w:val="single"/>
        </w:rPr>
      </w:pPr>
      <w:r w:rsidRPr="005D7516">
        <w:rPr>
          <w:b/>
          <w:sz w:val="22"/>
          <w:szCs w:val="22"/>
          <w:u w:val="single"/>
        </w:rPr>
        <w:t xml:space="preserve">Chain </w:t>
      </w:r>
      <w:proofErr w:type="spellStart"/>
      <w:r w:rsidRPr="005D7516">
        <w:rPr>
          <w:b/>
          <w:sz w:val="22"/>
          <w:szCs w:val="22"/>
          <w:u w:val="single"/>
        </w:rPr>
        <w:t>Reaction</w:t>
      </w:r>
      <w:proofErr w:type="spellEnd"/>
      <w:r w:rsidRPr="005D7516">
        <w:rPr>
          <w:b/>
          <w:sz w:val="22"/>
          <w:szCs w:val="22"/>
          <w:u w:val="single"/>
        </w:rPr>
        <w:t xml:space="preserve"> moet als bedrijf kunnen functioneren.</w:t>
      </w:r>
    </w:p>
    <w:p w14:paraId="1E8F6F24" w14:textId="77777777" w:rsidR="005D7516" w:rsidRPr="005D7516" w:rsidRDefault="005D7516" w:rsidP="005D7516">
      <w:pPr>
        <w:jc w:val="both"/>
        <w:rPr>
          <w:sz w:val="22"/>
          <w:szCs w:val="22"/>
        </w:rPr>
      </w:pPr>
    </w:p>
    <w:p w14:paraId="7FA7773D" w14:textId="77777777" w:rsidR="005D7516" w:rsidRPr="005D7516" w:rsidRDefault="005D7516" w:rsidP="005D7516">
      <w:pPr>
        <w:jc w:val="both"/>
        <w:rPr>
          <w:sz w:val="22"/>
          <w:szCs w:val="22"/>
        </w:rPr>
      </w:pPr>
      <w:r w:rsidRPr="005D7516">
        <w:rPr>
          <w:sz w:val="22"/>
          <w:szCs w:val="22"/>
        </w:rPr>
        <w:t>Wij hebben een aantal gerechtvaardigde belangen die de basis vormen voor de verwerking van uw persoonsgegevens. Daarbij letten wij erop dat de impact op uw privacy zo beperkt mogelijk is en dat in elk geval het evenwicht tussen onze gerechtvaardigde belangen en de eventuele impact daarvan op uw privacy niet wordt verstoord.</w:t>
      </w:r>
    </w:p>
    <w:p w14:paraId="56966415" w14:textId="77777777" w:rsidR="005D7516" w:rsidRPr="005D7516" w:rsidRDefault="005D7516" w:rsidP="005D7516">
      <w:pPr>
        <w:jc w:val="both"/>
        <w:rPr>
          <w:sz w:val="22"/>
          <w:szCs w:val="22"/>
        </w:rPr>
      </w:pPr>
    </w:p>
    <w:p w14:paraId="628A5C75" w14:textId="77777777" w:rsidR="005D7516" w:rsidRPr="005D7516" w:rsidRDefault="005D7516" w:rsidP="005D7516">
      <w:pPr>
        <w:jc w:val="both"/>
        <w:rPr>
          <w:sz w:val="22"/>
          <w:szCs w:val="22"/>
        </w:rPr>
      </w:pPr>
      <w:r w:rsidRPr="005D7516">
        <w:rPr>
          <w:sz w:val="22"/>
          <w:szCs w:val="22"/>
        </w:rPr>
        <w:t>De belangrijkste gerechtvaardigde belangen op basis waarvan wij uw persoonsgegevens verwerken, zijn:</w:t>
      </w:r>
    </w:p>
    <w:p w14:paraId="7109E4BE" w14:textId="77777777" w:rsidR="005D7516" w:rsidRPr="005D7516" w:rsidRDefault="005D7516" w:rsidP="005D7516">
      <w:pPr>
        <w:pStyle w:val="Lijstalinea"/>
        <w:numPr>
          <w:ilvl w:val="0"/>
          <w:numId w:val="16"/>
        </w:numPr>
        <w:jc w:val="both"/>
        <w:rPr>
          <w:sz w:val="22"/>
          <w:szCs w:val="22"/>
        </w:rPr>
      </w:pPr>
      <w:r w:rsidRPr="005D7516">
        <w:rPr>
          <w:sz w:val="22"/>
          <w:szCs w:val="22"/>
        </w:rPr>
        <w:t>de bewaring van bewijsmateriaal</w:t>
      </w:r>
    </w:p>
    <w:p w14:paraId="239950F9" w14:textId="77777777" w:rsidR="005D7516" w:rsidRPr="005D7516" w:rsidRDefault="005D7516" w:rsidP="005D7516">
      <w:pPr>
        <w:pStyle w:val="Lijstalinea"/>
        <w:numPr>
          <w:ilvl w:val="0"/>
          <w:numId w:val="16"/>
        </w:numPr>
        <w:jc w:val="both"/>
        <w:rPr>
          <w:sz w:val="22"/>
          <w:szCs w:val="22"/>
        </w:rPr>
      </w:pPr>
      <w:r w:rsidRPr="005D7516">
        <w:rPr>
          <w:sz w:val="22"/>
          <w:szCs w:val="22"/>
        </w:rPr>
        <w:t>de verbetering van onze producten, diensten, processen en applicaties</w:t>
      </w:r>
    </w:p>
    <w:p w14:paraId="4BC4355A" w14:textId="77777777" w:rsidR="005D7516" w:rsidRPr="005D7516" w:rsidRDefault="005D7516" w:rsidP="005D7516">
      <w:pPr>
        <w:pStyle w:val="Lijstalinea"/>
        <w:numPr>
          <w:ilvl w:val="0"/>
          <w:numId w:val="16"/>
        </w:numPr>
        <w:jc w:val="both"/>
        <w:rPr>
          <w:sz w:val="22"/>
          <w:szCs w:val="22"/>
        </w:rPr>
      </w:pPr>
      <w:r w:rsidRPr="005D7516">
        <w:rPr>
          <w:sz w:val="22"/>
          <w:szCs w:val="22"/>
        </w:rPr>
        <w:t xml:space="preserve">de vaststelling, uitoefening, verdediging en behoud van de rechten van Chain </w:t>
      </w:r>
      <w:proofErr w:type="spellStart"/>
      <w:r w:rsidRPr="005D7516">
        <w:rPr>
          <w:sz w:val="22"/>
          <w:szCs w:val="22"/>
        </w:rPr>
        <w:t>Reaction</w:t>
      </w:r>
      <w:proofErr w:type="spellEnd"/>
      <w:r w:rsidRPr="005D7516">
        <w:rPr>
          <w:sz w:val="22"/>
          <w:szCs w:val="22"/>
        </w:rPr>
        <w:t>, bijvoorbeeld voor rechtszaken</w:t>
      </w:r>
    </w:p>
    <w:p w14:paraId="413F8FD1" w14:textId="77777777" w:rsidR="005D7516" w:rsidRPr="005D7516" w:rsidRDefault="005D7516" w:rsidP="005D7516">
      <w:pPr>
        <w:pStyle w:val="Lijstalinea"/>
        <w:numPr>
          <w:ilvl w:val="0"/>
          <w:numId w:val="16"/>
        </w:numPr>
        <w:jc w:val="both"/>
        <w:rPr>
          <w:sz w:val="22"/>
          <w:szCs w:val="22"/>
        </w:rPr>
      </w:pPr>
      <w:r w:rsidRPr="005D7516">
        <w:rPr>
          <w:sz w:val="22"/>
          <w:szCs w:val="22"/>
        </w:rPr>
        <w:t xml:space="preserve">om u relevante diensten voor te stellen en/of aan te bieden </w:t>
      </w:r>
    </w:p>
    <w:p w14:paraId="3E7D21C3" w14:textId="77777777" w:rsidR="005D7516" w:rsidRPr="005D7516" w:rsidRDefault="005D7516" w:rsidP="005D7516">
      <w:pPr>
        <w:jc w:val="both"/>
        <w:rPr>
          <w:sz w:val="22"/>
          <w:szCs w:val="22"/>
        </w:rPr>
      </w:pPr>
    </w:p>
    <w:p w14:paraId="618511B3" w14:textId="77777777" w:rsidR="005D7516" w:rsidRPr="005D7516" w:rsidRDefault="005D7516" w:rsidP="005D7516">
      <w:pPr>
        <w:jc w:val="both"/>
        <w:rPr>
          <w:sz w:val="22"/>
          <w:szCs w:val="22"/>
        </w:rPr>
      </w:pPr>
    </w:p>
    <w:p w14:paraId="4904F464" w14:textId="77777777" w:rsidR="005D7516" w:rsidRPr="005D7516" w:rsidRDefault="005D7516" w:rsidP="005D7516">
      <w:pPr>
        <w:pStyle w:val="Lijstalinea"/>
        <w:numPr>
          <w:ilvl w:val="0"/>
          <w:numId w:val="5"/>
        </w:numPr>
        <w:jc w:val="both"/>
        <w:rPr>
          <w:b/>
          <w:sz w:val="22"/>
          <w:szCs w:val="22"/>
        </w:rPr>
      </w:pPr>
      <w:r w:rsidRPr="005D7516">
        <w:rPr>
          <w:b/>
          <w:sz w:val="22"/>
          <w:szCs w:val="22"/>
        </w:rPr>
        <w:t>Gebruik van persoonsgegevens</w:t>
      </w:r>
    </w:p>
    <w:p w14:paraId="5E207D8A" w14:textId="77777777" w:rsidR="005D7516" w:rsidRPr="005D7516" w:rsidRDefault="005D7516" w:rsidP="005D7516">
      <w:pPr>
        <w:jc w:val="both"/>
        <w:rPr>
          <w:sz w:val="22"/>
          <w:szCs w:val="22"/>
        </w:rPr>
      </w:pPr>
    </w:p>
    <w:p w14:paraId="1F7CEF7A" w14:textId="77777777" w:rsidR="005D7516" w:rsidRPr="005D7516" w:rsidRDefault="005D7516" w:rsidP="005D7516">
      <w:pPr>
        <w:jc w:val="both"/>
        <w:rPr>
          <w:sz w:val="22"/>
          <w:szCs w:val="22"/>
        </w:rPr>
      </w:pPr>
      <w:r w:rsidRPr="005D7516">
        <w:rPr>
          <w:sz w:val="22"/>
          <w:szCs w:val="22"/>
        </w:rPr>
        <w:t xml:space="preserve">De persoonsgegevens die Chain </w:t>
      </w:r>
      <w:proofErr w:type="spellStart"/>
      <w:r w:rsidRPr="005D7516">
        <w:rPr>
          <w:sz w:val="22"/>
          <w:szCs w:val="22"/>
        </w:rPr>
        <w:t>Reaction</w:t>
      </w:r>
      <w:proofErr w:type="spellEnd"/>
      <w:r w:rsidRPr="005D7516">
        <w:rPr>
          <w:sz w:val="22"/>
          <w:szCs w:val="22"/>
        </w:rPr>
        <w:t xml:space="preserve"> verzamelt, worden behandeld overeenkomstig de bepalingen van de General Data </w:t>
      </w:r>
      <w:proofErr w:type="spellStart"/>
      <w:r w:rsidRPr="005D7516">
        <w:rPr>
          <w:sz w:val="22"/>
          <w:szCs w:val="22"/>
        </w:rPr>
        <w:t>Protection</w:t>
      </w:r>
      <w:proofErr w:type="spellEnd"/>
      <w:r w:rsidRPr="005D7516">
        <w:rPr>
          <w:sz w:val="22"/>
          <w:szCs w:val="22"/>
        </w:rPr>
        <w:t xml:space="preserve"> </w:t>
      </w:r>
      <w:proofErr w:type="spellStart"/>
      <w:r w:rsidRPr="005D7516">
        <w:rPr>
          <w:sz w:val="22"/>
          <w:szCs w:val="22"/>
        </w:rPr>
        <w:t>Regulation</w:t>
      </w:r>
      <w:proofErr w:type="spellEnd"/>
      <w:r w:rsidRPr="005D7516">
        <w:rPr>
          <w:sz w:val="22"/>
          <w:szCs w:val="22"/>
        </w:rPr>
        <w:t xml:space="preserve"> (Verordening 2016/679) van het Europese Parlement en de Raad van 27 april 2016 betreffende de bescherming van de natuurlijke personen i.v.m. de verwerking van persoonsgegevens en betreffende het vrije verkeer van die gegevens.</w:t>
      </w:r>
    </w:p>
    <w:p w14:paraId="16FBD4B8" w14:textId="77777777" w:rsidR="005D7516" w:rsidRPr="005D7516" w:rsidRDefault="005D7516" w:rsidP="005D7516">
      <w:pPr>
        <w:jc w:val="both"/>
        <w:rPr>
          <w:sz w:val="22"/>
          <w:szCs w:val="22"/>
        </w:rPr>
      </w:pPr>
    </w:p>
    <w:p w14:paraId="561C4F90" w14:textId="77777777" w:rsidR="005D7516" w:rsidRPr="005D7516" w:rsidRDefault="005D7516" w:rsidP="005D7516">
      <w:pPr>
        <w:jc w:val="both"/>
        <w:rPr>
          <w:sz w:val="22"/>
          <w:szCs w:val="22"/>
        </w:rPr>
      </w:pPr>
      <w:r w:rsidRPr="005D7516">
        <w:rPr>
          <w:sz w:val="22"/>
          <w:szCs w:val="22"/>
        </w:rPr>
        <w:t xml:space="preserve">Chain </w:t>
      </w:r>
      <w:proofErr w:type="spellStart"/>
      <w:r w:rsidRPr="005D7516">
        <w:rPr>
          <w:sz w:val="22"/>
          <w:szCs w:val="22"/>
        </w:rPr>
        <w:t>Reaction</w:t>
      </w:r>
      <w:proofErr w:type="spellEnd"/>
      <w:r w:rsidRPr="005D7516">
        <w:rPr>
          <w:sz w:val="22"/>
          <w:szCs w:val="22"/>
        </w:rPr>
        <w:t xml:space="preserve"> gebruikt uw persoonsgegevens om de diensten waarop u beroep doet, te leveren.</w:t>
      </w:r>
    </w:p>
    <w:p w14:paraId="17253469" w14:textId="77777777" w:rsidR="005D7516" w:rsidRPr="005D7516" w:rsidRDefault="005D7516" w:rsidP="005D7516">
      <w:pPr>
        <w:jc w:val="both"/>
        <w:rPr>
          <w:sz w:val="22"/>
          <w:szCs w:val="22"/>
        </w:rPr>
      </w:pPr>
    </w:p>
    <w:p w14:paraId="0958659B" w14:textId="77777777" w:rsidR="005D7516" w:rsidRPr="005D7516" w:rsidRDefault="005D7516" w:rsidP="005D7516">
      <w:pPr>
        <w:jc w:val="both"/>
        <w:rPr>
          <w:sz w:val="22"/>
          <w:szCs w:val="22"/>
        </w:rPr>
      </w:pPr>
      <w:r w:rsidRPr="005D7516">
        <w:rPr>
          <w:sz w:val="22"/>
          <w:szCs w:val="22"/>
        </w:rPr>
        <w:t xml:space="preserve">Chain </w:t>
      </w:r>
      <w:proofErr w:type="spellStart"/>
      <w:r w:rsidRPr="005D7516">
        <w:rPr>
          <w:sz w:val="22"/>
          <w:szCs w:val="22"/>
        </w:rPr>
        <w:t>Reaction</w:t>
      </w:r>
      <w:proofErr w:type="spellEnd"/>
      <w:r w:rsidRPr="005D7516">
        <w:rPr>
          <w:sz w:val="22"/>
          <w:szCs w:val="22"/>
        </w:rPr>
        <w:t xml:space="preserve"> vraagt uw toestemming voordat zij uw persoonsgegevens gebruikt voor andere doeleinden dan dewelke in deze privacy verklaring beschreven zijn. Uw persoonsgegevens, zoals uw emailadres, kunnen, met uw goedkeuring gebruikt worden om u op de hoogte te brengen van veranderingen inzake wetgeving en onderwerpen welke voor u relevant kunnen zijn. Chain </w:t>
      </w:r>
      <w:proofErr w:type="spellStart"/>
      <w:r w:rsidRPr="005D7516">
        <w:rPr>
          <w:sz w:val="22"/>
          <w:szCs w:val="22"/>
        </w:rPr>
        <w:t>Reaction</w:t>
      </w:r>
      <w:proofErr w:type="spellEnd"/>
      <w:r w:rsidRPr="005D7516">
        <w:rPr>
          <w:sz w:val="22"/>
          <w:szCs w:val="22"/>
        </w:rPr>
        <w:t xml:space="preserve"> kan tevens van uw emailadres gebruik maken om u te informeren over haar diensten.</w:t>
      </w:r>
    </w:p>
    <w:p w14:paraId="1F3EAD66" w14:textId="77777777" w:rsidR="005D7516" w:rsidRPr="005D7516" w:rsidRDefault="005D7516" w:rsidP="005D7516">
      <w:pPr>
        <w:jc w:val="both"/>
        <w:rPr>
          <w:sz w:val="22"/>
          <w:szCs w:val="22"/>
        </w:rPr>
      </w:pPr>
    </w:p>
    <w:p w14:paraId="428EDD79" w14:textId="77777777" w:rsidR="005D7516" w:rsidRPr="005D7516" w:rsidRDefault="005D7516" w:rsidP="005D7516">
      <w:pPr>
        <w:jc w:val="both"/>
        <w:rPr>
          <w:sz w:val="22"/>
          <w:szCs w:val="22"/>
        </w:rPr>
      </w:pPr>
    </w:p>
    <w:p w14:paraId="7DD3465E" w14:textId="77777777" w:rsidR="005D7516" w:rsidRPr="005D7516" w:rsidRDefault="005D7516" w:rsidP="005D7516">
      <w:pPr>
        <w:pStyle w:val="Lijstalinea"/>
        <w:numPr>
          <w:ilvl w:val="0"/>
          <w:numId w:val="5"/>
        </w:numPr>
        <w:jc w:val="both"/>
        <w:rPr>
          <w:b/>
          <w:sz w:val="22"/>
          <w:szCs w:val="22"/>
        </w:rPr>
      </w:pPr>
      <w:r w:rsidRPr="005D7516">
        <w:rPr>
          <w:b/>
          <w:sz w:val="22"/>
          <w:szCs w:val="22"/>
        </w:rPr>
        <w:t>Openbaarmaking persoonsgegevens aan derden</w:t>
      </w:r>
    </w:p>
    <w:p w14:paraId="2D3F7511" w14:textId="77777777" w:rsidR="005D7516" w:rsidRPr="005D7516" w:rsidRDefault="005D7516" w:rsidP="005D7516">
      <w:pPr>
        <w:jc w:val="both"/>
        <w:rPr>
          <w:sz w:val="22"/>
          <w:szCs w:val="22"/>
        </w:rPr>
      </w:pPr>
    </w:p>
    <w:p w14:paraId="767ADCD2" w14:textId="77777777" w:rsidR="005D7516" w:rsidRPr="005D7516" w:rsidRDefault="005D7516" w:rsidP="005D7516">
      <w:pPr>
        <w:jc w:val="both"/>
        <w:rPr>
          <w:sz w:val="22"/>
          <w:szCs w:val="22"/>
        </w:rPr>
      </w:pPr>
      <w:r w:rsidRPr="005D7516">
        <w:rPr>
          <w:sz w:val="22"/>
          <w:szCs w:val="22"/>
        </w:rPr>
        <w:t xml:space="preserve">Chain </w:t>
      </w:r>
      <w:proofErr w:type="spellStart"/>
      <w:r w:rsidRPr="005D7516">
        <w:rPr>
          <w:sz w:val="22"/>
          <w:szCs w:val="22"/>
        </w:rPr>
        <w:t>Reaction</w:t>
      </w:r>
      <w:proofErr w:type="spellEnd"/>
      <w:r w:rsidRPr="005D7516">
        <w:rPr>
          <w:sz w:val="22"/>
          <w:szCs w:val="22"/>
        </w:rPr>
        <w:t xml:space="preserve"> zal uw persoonsgegevens niet openbaar maken aan derden, behalve wanneer dit noodzakelijk is in het kader van het verlenen van de diensten van Chain </w:t>
      </w:r>
      <w:proofErr w:type="spellStart"/>
      <w:r w:rsidRPr="005D7516">
        <w:rPr>
          <w:sz w:val="22"/>
          <w:szCs w:val="22"/>
        </w:rPr>
        <w:t>Reaction</w:t>
      </w:r>
      <w:proofErr w:type="spellEnd"/>
      <w:r w:rsidRPr="005D7516">
        <w:rPr>
          <w:sz w:val="22"/>
          <w:szCs w:val="22"/>
        </w:rPr>
        <w:t xml:space="preserve"> en de optimalisering daarvan (zoals maar niet beperkt tot onderhoudswerken, verwerkingen van betalingen, database management, makelaarsdiensten, leasingmaatschappijen, opvolgen van leveringen...). Wanneer Chain </w:t>
      </w:r>
      <w:proofErr w:type="spellStart"/>
      <w:r w:rsidRPr="005D7516">
        <w:rPr>
          <w:sz w:val="22"/>
          <w:szCs w:val="22"/>
        </w:rPr>
        <w:t>Reaction</w:t>
      </w:r>
      <w:proofErr w:type="spellEnd"/>
      <w:r w:rsidRPr="005D7516">
        <w:rPr>
          <w:sz w:val="22"/>
          <w:szCs w:val="22"/>
        </w:rPr>
        <w:t xml:space="preserve"> handelt namens zakelijke partners, zoals als tussenpersoon voor een verzekeringsmaatschappij, als tussenpersoon voor leasingmaatschappijen, dan kan van Chain </w:t>
      </w:r>
      <w:proofErr w:type="spellStart"/>
      <w:r w:rsidRPr="005D7516">
        <w:rPr>
          <w:sz w:val="22"/>
          <w:szCs w:val="22"/>
        </w:rPr>
        <w:t>Reaction</w:t>
      </w:r>
      <w:proofErr w:type="spellEnd"/>
      <w:r w:rsidRPr="005D7516">
        <w:rPr>
          <w:sz w:val="22"/>
          <w:szCs w:val="22"/>
        </w:rPr>
        <w:t xml:space="preserve"> worden vereist om gegevens naar dergelijke partners over te zenden overeenkomstig hun instructies.</w:t>
      </w:r>
    </w:p>
    <w:p w14:paraId="627667B6" w14:textId="77777777" w:rsidR="005D7516" w:rsidRPr="005D7516" w:rsidRDefault="005D7516" w:rsidP="005D7516">
      <w:pPr>
        <w:jc w:val="both"/>
        <w:rPr>
          <w:sz w:val="22"/>
          <w:szCs w:val="22"/>
        </w:rPr>
      </w:pPr>
    </w:p>
    <w:p w14:paraId="7375A208" w14:textId="77777777" w:rsidR="005D7516" w:rsidRPr="005D7516" w:rsidRDefault="005D7516" w:rsidP="005D7516">
      <w:pPr>
        <w:jc w:val="both"/>
        <w:rPr>
          <w:sz w:val="22"/>
          <w:szCs w:val="22"/>
        </w:rPr>
      </w:pPr>
      <w:r w:rsidRPr="005D7516">
        <w:rPr>
          <w:sz w:val="22"/>
          <w:szCs w:val="22"/>
        </w:rPr>
        <w:t>Indien het noodzakelijk is dat wij in dit kader uw persoonsgegevens openbaar maken aan derden, is de betreffende derde partij verplicht om uw persoonsgegevens te gebruiken in overeenstemming met de bepalingen van deze privacy verklaring.</w:t>
      </w:r>
    </w:p>
    <w:p w14:paraId="02D602D9" w14:textId="77777777" w:rsidR="005D7516" w:rsidRPr="005D7516" w:rsidRDefault="005D7516" w:rsidP="005D7516">
      <w:pPr>
        <w:jc w:val="both"/>
        <w:rPr>
          <w:sz w:val="22"/>
          <w:szCs w:val="22"/>
        </w:rPr>
      </w:pPr>
    </w:p>
    <w:p w14:paraId="6737EEB6" w14:textId="77777777" w:rsidR="005D7516" w:rsidRPr="005D7516" w:rsidRDefault="005D7516" w:rsidP="005D7516">
      <w:pPr>
        <w:jc w:val="both"/>
        <w:rPr>
          <w:sz w:val="22"/>
          <w:szCs w:val="22"/>
        </w:rPr>
      </w:pPr>
      <w:r w:rsidRPr="005D7516">
        <w:rPr>
          <w:sz w:val="22"/>
          <w:szCs w:val="22"/>
        </w:rPr>
        <w:t>Onverminderd het voorgaande, is het mogelijk dat wij uw persoonsgegevens openbaar maken:</w:t>
      </w:r>
    </w:p>
    <w:p w14:paraId="67CD9894" w14:textId="77777777" w:rsidR="005D7516" w:rsidRPr="005D7516" w:rsidRDefault="005D7516" w:rsidP="005D7516">
      <w:pPr>
        <w:pStyle w:val="Lijstalinea"/>
        <w:numPr>
          <w:ilvl w:val="0"/>
          <w:numId w:val="17"/>
        </w:numPr>
        <w:jc w:val="both"/>
        <w:rPr>
          <w:sz w:val="22"/>
          <w:szCs w:val="22"/>
        </w:rPr>
      </w:pPr>
      <w:r w:rsidRPr="005D7516">
        <w:rPr>
          <w:sz w:val="22"/>
          <w:szCs w:val="22"/>
        </w:rPr>
        <w:t>Aan de bevoegde autoriteiten (1) wanneer wij hiertoe verplicht zijn op grond van de wet of in het kader van een gerechtelijke of een toekomstige gerechtelijke procedure en (2) ter vrijwaring en verdediging van onze rechten;</w:t>
      </w:r>
    </w:p>
    <w:p w14:paraId="55635C27" w14:textId="77777777" w:rsidR="005D7516" w:rsidRPr="005D7516" w:rsidRDefault="005D7516" w:rsidP="005D7516">
      <w:pPr>
        <w:pStyle w:val="Lijstalinea"/>
        <w:numPr>
          <w:ilvl w:val="0"/>
          <w:numId w:val="17"/>
        </w:numPr>
        <w:jc w:val="both"/>
        <w:rPr>
          <w:sz w:val="22"/>
          <w:szCs w:val="22"/>
        </w:rPr>
      </w:pPr>
      <w:r w:rsidRPr="005D7516">
        <w:rPr>
          <w:sz w:val="22"/>
          <w:szCs w:val="22"/>
        </w:rPr>
        <w:t xml:space="preserve">Wanneer Chain </w:t>
      </w:r>
      <w:proofErr w:type="spellStart"/>
      <w:r w:rsidRPr="005D7516">
        <w:rPr>
          <w:sz w:val="22"/>
          <w:szCs w:val="22"/>
        </w:rPr>
        <w:t>Reaction</w:t>
      </w:r>
      <w:proofErr w:type="spellEnd"/>
      <w:r w:rsidRPr="005D7516">
        <w:rPr>
          <w:sz w:val="22"/>
          <w:szCs w:val="22"/>
        </w:rPr>
        <w:t xml:space="preserve"> of nagenoeg al haar activa wordt overgenomen door een derde partij, in welk geval uw persoonsgegevens door ons verzameld </w:t>
      </w:r>
      <w:proofErr w:type="spellStart"/>
      <w:r w:rsidRPr="005D7516">
        <w:rPr>
          <w:sz w:val="22"/>
          <w:szCs w:val="22"/>
        </w:rPr>
        <w:t>één</w:t>
      </w:r>
      <w:proofErr w:type="spellEnd"/>
      <w:r w:rsidRPr="005D7516">
        <w:rPr>
          <w:sz w:val="22"/>
          <w:szCs w:val="22"/>
        </w:rPr>
        <w:t xml:space="preserve"> van de overgedragen activa zal zijn;</w:t>
      </w:r>
    </w:p>
    <w:p w14:paraId="5FD31DB5" w14:textId="77777777" w:rsidR="005D7516" w:rsidRPr="005D7516" w:rsidRDefault="005D7516" w:rsidP="005D7516">
      <w:pPr>
        <w:jc w:val="both"/>
        <w:rPr>
          <w:sz w:val="22"/>
          <w:szCs w:val="22"/>
        </w:rPr>
      </w:pPr>
    </w:p>
    <w:p w14:paraId="412784EA" w14:textId="77777777" w:rsidR="005D7516" w:rsidRPr="005D7516" w:rsidRDefault="005D7516" w:rsidP="005D7516">
      <w:pPr>
        <w:jc w:val="both"/>
        <w:rPr>
          <w:sz w:val="22"/>
          <w:szCs w:val="22"/>
        </w:rPr>
      </w:pPr>
      <w:r w:rsidRPr="005D7516">
        <w:rPr>
          <w:sz w:val="22"/>
          <w:szCs w:val="22"/>
        </w:rPr>
        <w:t>In alle overige gevallen zullen wij uw persoonsgegevens niet verkopen, verhuren of doorgeven aan derde partijen, tenzij wanneer deze (1) hiervoor uw toestemming hebben bekomen en (2) met de betreffende derde partij een dataverwerkingsovereenkomst heeft afgesloten, dewelke de nodige garanties bevat betreffende confidentialiteit en privacy conformiteit van uw persoonsgegevens.</w:t>
      </w:r>
    </w:p>
    <w:p w14:paraId="2422EEE2" w14:textId="77777777" w:rsidR="005D7516" w:rsidRPr="005D7516" w:rsidRDefault="005D7516" w:rsidP="005D7516">
      <w:pPr>
        <w:jc w:val="both"/>
        <w:rPr>
          <w:b/>
          <w:sz w:val="22"/>
          <w:szCs w:val="22"/>
        </w:rPr>
      </w:pPr>
    </w:p>
    <w:p w14:paraId="6B3320D3" w14:textId="77777777" w:rsidR="005D7516" w:rsidRPr="005D7516" w:rsidRDefault="005D7516" w:rsidP="005D7516">
      <w:pPr>
        <w:jc w:val="both"/>
        <w:rPr>
          <w:b/>
          <w:sz w:val="22"/>
          <w:szCs w:val="22"/>
        </w:rPr>
      </w:pPr>
    </w:p>
    <w:p w14:paraId="237F3EDB" w14:textId="77777777" w:rsidR="005D7516" w:rsidRPr="005D7516" w:rsidRDefault="005D7516" w:rsidP="005D7516">
      <w:pPr>
        <w:pStyle w:val="Lijstalinea"/>
        <w:numPr>
          <w:ilvl w:val="0"/>
          <w:numId w:val="5"/>
        </w:numPr>
        <w:jc w:val="both"/>
        <w:rPr>
          <w:b/>
          <w:sz w:val="22"/>
          <w:szCs w:val="22"/>
        </w:rPr>
      </w:pPr>
      <w:r w:rsidRPr="005D7516">
        <w:rPr>
          <w:b/>
          <w:sz w:val="22"/>
          <w:szCs w:val="22"/>
        </w:rPr>
        <w:t>Opslag persoonsgegevens</w:t>
      </w:r>
    </w:p>
    <w:p w14:paraId="639B294E" w14:textId="77777777" w:rsidR="005D7516" w:rsidRPr="005D7516" w:rsidRDefault="005D7516" w:rsidP="005D7516">
      <w:pPr>
        <w:jc w:val="both"/>
        <w:rPr>
          <w:sz w:val="22"/>
          <w:szCs w:val="22"/>
        </w:rPr>
      </w:pPr>
    </w:p>
    <w:p w14:paraId="528C75B1" w14:textId="77777777" w:rsidR="005D7516" w:rsidRPr="005D7516" w:rsidRDefault="005D7516" w:rsidP="005D7516">
      <w:pPr>
        <w:jc w:val="both"/>
        <w:rPr>
          <w:sz w:val="22"/>
          <w:szCs w:val="22"/>
        </w:rPr>
      </w:pPr>
      <w:r w:rsidRPr="005D7516">
        <w:rPr>
          <w:sz w:val="22"/>
          <w:szCs w:val="22"/>
        </w:rPr>
        <w:t xml:space="preserve">Chain </w:t>
      </w:r>
      <w:proofErr w:type="spellStart"/>
      <w:r w:rsidRPr="005D7516">
        <w:rPr>
          <w:sz w:val="22"/>
          <w:szCs w:val="22"/>
        </w:rPr>
        <w:t>Reaction</w:t>
      </w:r>
      <w:proofErr w:type="spellEnd"/>
      <w:r w:rsidRPr="005D7516">
        <w:rPr>
          <w:sz w:val="22"/>
          <w:szCs w:val="22"/>
        </w:rPr>
        <w:t xml:space="preserve"> bewaart uw persoonsgegevens slechts gedurende de periode die noodzakelijk is voor het vervullen van de doelen, zoals beschreven in deze privacy verklaring onder “gebruik persoonsgegevens”.</w:t>
      </w:r>
    </w:p>
    <w:p w14:paraId="718BF7C4" w14:textId="77777777" w:rsidR="005D7516" w:rsidRPr="005D7516" w:rsidRDefault="005D7516" w:rsidP="005D7516">
      <w:pPr>
        <w:jc w:val="both"/>
        <w:rPr>
          <w:sz w:val="22"/>
          <w:szCs w:val="22"/>
        </w:rPr>
      </w:pPr>
    </w:p>
    <w:p w14:paraId="21AD0CB2" w14:textId="77777777" w:rsidR="005D7516" w:rsidRPr="005D7516" w:rsidRDefault="005D7516" w:rsidP="005D7516">
      <w:pPr>
        <w:jc w:val="both"/>
        <w:rPr>
          <w:sz w:val="22"/>
          <w:szCs w:val="22"/>
        </w:rPr>
      </w:pPr>
      <w:r w:rsidRPr="005D7516">
        <w:rPr>
          <w:sz w:val="22"/>
          <w:szCs w:val="22"/>
        </w:rPr>
        <w:t xml:space="preserve">Indien door de wet of door de naleving van een andere wettelijke verplichting een langere bewaartermijn gerechtvaardigd is, kan Chain </w:t>
      </w:r>
      <w:proofErr w:type="spellStart"/>
      <w:r w:rsidRPr="005D7516">
        <w:rPr>
          <w:sz w:val="22"/>
          <w:szCs w:val="22"/>
        </w:rPr>
        <w:t>Reaction</w:t>
      </w:r>
      <w:proofErr w:type="spellEnd"/>
      <w:r w:rsidRPr="005D7516">
        <w:rPr>
          <w:sz w:val="22"/>
          <w:szCs w:val="22"/>
        </w:rPr>
        <w:t xml:space="preserve"> uw persoonsgegevens gedurende deze langere termijn bewaren (tot 10 jaar).</w:t>
      </w:r>
    </w:p>
    <w:p w14:paraId="06CCD120" w14:textId="77777777" w:rsidR="005D7516" w:rsidRPr="005D7516" w:rsidRDefault="005D7516" w:rsidP="005D7516">
      <w:pPr>
        <w:jc w:val="both"/>
        <w:rPr>
          <w:sz w:val="22"/>
          <w:szCs w:val="22"/>
        </w:rPr>
      </w:pPr>
    </w:p>
    <w:p w14:paraId="7A7F5E89" w14:textId="77777777" w:rsidR="005D7516" w:rsidRPr="005D7516" w:rsidRDefault="005D7516" w:rsidP="005D7516">
      <w:pPr>
        <w:jc w:val="both"/>
        <w:rPr>
          <w:sz w:val="22"/>
          <w:szCs w:val="22"/>
        </w:rPr>
      </w:pPr>
    </w:p>
    <w:p w14:paraId="035AAA87" w14:textId="77777777" w:rsidR="005D7516" w:rsidRPr="005D7516" w:rsidRDefault="005D7516" w:rsidP="005D7516">
      <w:pPr>
        <w:pStyle w:val="Lijstalinea"/>
        <w:numPr>
          <w:ilvl w:val="0"/>
          <w:numId w:val="5"/>
        </w:numPr>
        <w:jc w:val="both"/>
        <w:rPr>
          <w:b/>
          <w:sz w:val="22"/>
          <w:szCs w:val="22"/>
        </w:rPr>
      </w:pPr>
      <w:r w:rsidRPr="005D7516">
        <w:rPr>
          <w:b/>
          <w:sz w:val="22"/>
          <w:szCs w:val="22"/>
        </w:rPr>
        <w:t>Uw privacy rechten</w:t>
      </w:r>
    </w:p>
    <w:p w14:paraId="484CC127" w14:textId="77777777" w:rsidR="005D7516" w:rsidRPr="005D7516" w:rsidRDefault="005D7516" w:rsidP="005D7516">
      <w:pPr>
        <w:jc w:val="both"/>
        <w:rPr>
          <w:b/>
          <w:sz w:val="22"/>
          <w:szCs w:val="22"/>
          <w:u w:val="single"/>
        </w:rPr>
      </w:pPr>
    </w:p>
    <w:p w14:paraId="439AD347" w14:textId="77777777" w:rsidR="005D7516" w:rsidRPr="005D7516" w:rsidRDefault="005D7516" w:rsidP="005D7516">
      <w:pPr>
        <w:pStyle w:val="Lijstalinea"/>
        <w:numPr>
          <w:ilvl w:val="0"/>
          <w:numId w:val="18"/>
        </w:numPr>
        <w:jc w:val="both"/>
        <w:rPr>
          <w:b/>
          <w:sz w:val="22"/>
          <w:szCs w:val="22"/>
          <w:u w:val="single"/>
        </w:rPr>
      </w:pPr>
      <w:r w:rsidRPr="005D7516">
        <w:rPr>
          <w:b/>
          <w:sz w:val="22"/>
          <w:szCs w:val="22"/>
          <w:u w:val="single"/>
        </w:rPr>
        <w:t xml:space="preserve">Uitoefenen van rechten van bezwaar en intrekking van toestemming om </w:t>
      </w:r>
      <w:proofErr w:type="spellStart"/>
      <w:r w:rsidRPr="005D7516">
        <w:rPr>
          <w:b/>
          <w:sz w:val="22"/>
          <w:szCs w:val="22"/>
          <w:u w:val="single"/>
        </w:rPr>
        <w:t>commerciële</w:t>
      </w:r>
      <w:proofErr w:type="spellEnd"/>
      <w:r w:rsidRPr="005D7516">
        <w:rPr>
          <w:b/>
          <w:sz w:val="22"/>
          <w:szCs w:val="22"/>
          <w:u w:val="single"/>
        </w:rPr>
        <w:t xml:space="preserve"> communicaties te ontvangen langs elektronische weg:</w:t>
      </w:r>
    </w:p>
    <w:p w14:paraId="25A82A07" w14:textId="77777777" w:rsidR="005D7516" w:rsidRPr="005D7516" w:rsidRDefault="005D7516" w:rsidP="005D7516">
      <w:pPr>
        <w:jc w:val="both"/>
        <w:rPr>
          <w:sz w:val="22"/>
          <w:szCs w:val="22"/>
        </w:rPr>
      </w:pPr>
    </w:p>
    <w:p w14:paraId="3F612336" w14:textId="77777777" w:rsidR="005D7516" w:rsidRPr="005D7516" w:rsidRDefault="005D7516" w:rsidP="005D7516">
      <w:pPr>
        <w:jc w:val="both"/>
        <w:rPr>
          <w:sz w:val="22"/>
          <w:szCs w:val="22"/>
        </w:rPr>
      </w:pPr>
      <w:r w:rsidRPr="005D7516">
        <w:rPr>
          <w:sz w:val="22"/>
          <w:szCs w:val="22"/>
        </w:rPr>
        <w:t xml:space="preserve">U hebt het recht om het verwerken van uw gegevens om </w:t>
      </w:r>
      <w:proofErr w:type="spellStart"/>
      <w:r w:rsidRPr="005D7516">
        <w:rPr>
          <w:sz w:val="22"/>
          <w:szCs w:val="22"/>
        </w:rPr>
        <w:t>commerciële</w:t>
      </w:r>
      <w:proofErr w:type="spellEnd"/>
      <w:r w:rsidRPr="005D7516">
        <w:rPr>
          <w:sz w:val="22"/>
          <w:szCs w:val="22"/>
        </w:rPr>
        <w:t xml:space="preserve"> communicaties te krijgen tegen te gaan en om te allen tijde uw toestemming daartoe in te trekken, in ieder geval (bezwaar en intrekking) met de simpele kennisgeving aan Chain </w:t>
      </w:r>
      <w:proofErr w:type="spellStart"/>
      <w:r w:rsidRPr="005D7516">
        <w:rPr>
          <w:sz w:val="22"/>
          <w:szCs w:val="22"/>
        </w:rPr>
        <w:t>Reaction</w:t>
      </w:r>
      <w:proofErr w:type="spellEnd"/>
      <w:r w:rsidRPr="005D7516">
        <w:rPr>
          <w:sz w:val="22"/>
          <w:szCs w:val="22"/>
        </w:rPr>
        <w:t xml:space="preserve">. Om dit te doen, kunt u in elk geval een opheffing van de ontvangst van </w:t>
      </w:r>
      <w:proofErr w:type="spellStart"/>
      <w:r w:rsidRPr="005D7516">
        <w:rPr>
          <w:sz w:val="22"/>
          <w:szCs w:val="22"/>
        </w:rPr>
        <w:t>commerciële</w:t>
      </w:r>
      <w:proofErr w:type="spellEnd"/>
      <w:r w:rsidRPr="005D7516">
        <w:rPr>
          <w:sz w:val="22"/>
          <w:szCs w:val="22"/>
        </w:rPr>
        <w:t xml:space="preserve"> communicaties aanvragen op: info@chainreactionbikes.be, en er uw bezwaar of intrekking aanvragen.</w:t>
      </w:r>
    </w:p>
    <w:p w14:paraId="0C90B233" w14:textId="77777777" w:rsidR="005D7516" w:rsidRPr="005D7516" w:rsidRDefault="005D7516" w:rsidP="005D7516">
      <w:pPr>
        <w:jc w:val="both"/>
        <w:rPr>
          <w:sz w:val="22"/>
          <w:szCs w:val="22"/>
        </w:rPr>
      </w:pPr>
    </w:p>
    <w:p w14:paraId="2611115E" w14:textId="77777777" w:rsidR="005D7516" w:rsidRPr="005D7516" w:rsidRDefault="005D7516" w:rsidP="005D7516">
      <w:pPr>
        <w:jc w:val="both"/>
        <w:rPr>
          <w:sz w:val="22"/>
          <w:szCs w:val="22"/>
        </w:rPr>
      </w:pPr>
      <w:r w:rsidRPr="005D7516">
        <w:rPr>
          <w:sz w:val="22"/>
          <w:szCs w:val="22"/>
        </w:rPr>
        <w:t xml:space="preserve">Al dergelijke communicaties worden door Chain </w:t>
      </w:r>
      <w:proofErr w:type="spellStart"/>
      <w:r w:rsidRPr="005D7516">
        <w:rPr>
          <w:sz w:val="22"/>
          <w:szCs w:val="22"/>
        </w:rPr>
        <w:t>Reaction</w:t>
      </w:r>
      <w:proofErr w:type="spellEnd"/>
      <w:r w:rsidRPr="005D7516">
        <w:rPr>
          <w:sz w:val="22"/>
          <w:szCs w:val="22"/>
        </w:rPr>
        <w:t xml:space="preserve"> in aanmerking genomen om uw rechten op grond van de wet inzake elektronische handel en </w:t>
      </w:r>
      <w:proofErr w:type="spellStart"/>
      <w:r w:rsidRPr="005D7516">
        <w:rPr>
          <w:sz w:val="22"/>
          <w:szCs w:val="22"/>
        </w:rPr>
        <w:t>commerciële</w:t>
      </w:r>
      <w:proofErr w:type="spellEnd"/>
      <w:r w:rsidRPr="005D7516">
        <w:rPr>
          <w:sz w:val="22"/>
          <w:szCs w:val="22"/>
        </w:rPr>
        <w:t xml:space="preserve"> communicatie te verzekeren. Daarom kunnen uw gegevens worden gecommuniceerd tussen de entiteiten.</w:t>
      </w:r>
    </w:p>
    <w:p w14:paraId="77D3F785" w14:textId="77777777" w:rsidR="005D7516" w:rsidRPr="005D7516" w:rsidRDefault="005D7516" w:rsidP="005D7516">
      <w:pPr>
        <w:jc w:val="both"/>
        <w:rPr>
          <w:sz w:val="22"/>
          <w:szCs w:val="22"/>
        </w:rPr>
      </w:pPr>
      <w:r w:rsidRPr="005D7516">
        <w:rPr>
          <w:sz w:val="22"/>
          <w:szCs w:val="22"/>
        </w:rPr>
        <w:t xml:space="preserve">U kunt tevens uw toestemming, om per email </w:t>
      </w:r>
      <w:proofErr w:type="spellStart"/>
      <w:r w:rsidRPr="005D7516">
        <w:rPr>
          <w:sz w:val="22"/>
          <w:szCs w:val="22"/>
        </w:rPr>
        <w:t>commerciële</w:t>
      </w:r>
      <w:proofErr w:type="spellEnd"/>
      <w:r w:rsidRPr="005D7516">
        <w:rPr>
          <w:sz w:val="22"/>
          <w:szCs w:val="22"/>
        </w:rPr>
        <w:t xml:space="preserve"> communicaties te ontvangen, intrekken na ontvangst van de email.</w:t>
      </w:r>
    </w:p>
    <w:p w14:paraId="19CBA83F" w14:textId="77777777" w:rsidR="005D7516" w:rsidRPr="005D7516" w:rsidRDefault="005D7516" w:rsidP="005D7516">
      <w:pPr>
        <w:jc w:val="both"/>
        <w:rPr>
          <w:sz w:val="22"/>
          <w:szCs w:val="22"/>
        </w:rPr>
      </w:pPr>
    </w:p>
    <w:p w14:paraId="35024756" w14:textId="77777777" w:rsidR="005D7516" w:rsidRPr="005D7516" w:rsidRDefault="005D7516" w:rsidP="005D7516">
      <w:pPr>
        <w:pStyle w:val="Lijstalinea"/>
        <w:numPr>
          <w:ilvl w:val="0"/>
          <w:numId w:val="19"/>
        </w:numPr>
        <w:jc w:val="both"/>
        <w:rPr>
          <w:b/>
          <w:sz w:val="22"/>
          <w:szCs w:val="22"/>
          <w:u w:val="single"/>
        </w:rPr>
      </w:pPr>
      <w:r w:rsidRPr="005D7516">
        <w:rPr>
          <w:b/>
          <w:sz w:val="22"/>
          <w:szCs w:val="22"/>
          <w:u w:val="single"/>
        </w:rPr>
        <w:t>Uitoefening van de rechten van bezwaar, toegang, rectificatie en verwijdering van gegevens:</w:t>
      </w:r>
    </w:p>
    <w:p w14:paraId="33778EE7" w14:textId="77777777" w:rsidR="005D7516" w:rsidRPr="005D7516" w:rsidRDefault="005D7516" w:rsidP="005D7516">
      <w:pPr>
        <w:jc w:val="both"/>
        <w:rPr>
          <w:sz w:val="22"/>
          <w:szCs w:val="22"/>
        </w:rPr>
      </w:pPr>
    </w:p>
    <w:p w14:paraId="0CB1F389" w14:textId="77777777" w:rsidR="005D7516" w:rsidRPr="005D7516" w:rsidRDefault="005D7516" w:rsidP="005D7516">
      <w:pPr>
        <w:jc w:val="both"/>
        <w:rPr>
          <w:sz w:val="22"/>
          <w:szCs w:val="22"/>
        </w:rPr>
      </w:pPr>
      <w:r w:rsidRPr="005D7516">
        <w:rPr>
          <w:sz w:val="22"/>
          <w:szCs w:val="22"/>
        </w:rPr>
        <w:t xml:space="preserve">Wanneer u beroep wenst te doen op uw rechten, zoals hieronder bepaald, gelieve dan contact op te nemen met info@chainreactionbikes.be of per post Chain </w:t>
      </w:r>
      <w:proofErr w:type="spellStart"/>
      <w:r w:rsidRPr="005D7516">
        <w:rPr>
          <w:sz w:val="22"/>
          <w:szCs w:val="22"/>
        </w:rPr>
        <w:t>Reaction</w:t>
      </w:r>
      <w:proofErr w:type="spellEnd"/>
      <w:r w:rsidRPr="005D7516">
        <w:rPr>
          <w:sz w:val="22"/>
          <w:szCs w:val="22"/>
        </w:rPr>
        <w:t xml:space="preserve">, </w:t>
      </w:r>
      <w:proofErr w:type="spellStart"/>
      <w:r w:rsidRPr="005D7516">
        <w:rPr>
          <w:sz w:val="22"/>
          <w:szCs w:val="22"/>
        </w:rPr>
        <w:t>Postesstraat</w:t>
      </w:r>
      <w:proofErr w:type="spellEnd"/>
      <w:r w:rsidRPr="005D7516">
        <w:rPr>
          <w:sz w:val="22"/>
          <w:szCs w:val="22"/>
        </w:rPr>
        <w:t xml:space="preserve"> 31 te 3690 </w:t>
      </w:r>
      <w:proofErr w:type="spellStart"/>
      <w:r w:rsidRPr="005D7516">
        <w:rPr>
          <w:sz w:val="22"/>
          <w:szCs w:val="22"/>
        </w:rPr>
        <w:t>Zutendaal</w:t>
      </w:r>
      <w:proofErr w:type="spellEnd"/>
      <w:r w:rsidRPr="005D7516">
        <w:rPr>
          <w:sz w:val="22"/>
          <w:szCs w:val="22"/>
        </w:rPr>
        <w:t xml:space="preserve"> en steeds een kopie van de identiteitskaart toe te voegen:</w:t>
      </w:r>
    </w:p>
    <w:p w14:paraId="21D88A6A" w14:textId="77777777" w:rsidR="005D7516" w:rsidRPr="005D7516" w:rsidRDefault="005D7516" w:rsidP="005D7516">
      <w:pPr>
        <w:pStyle w:val="Lijstalinea"/>
        <w:numPr>
          <w:ilvl w:val="0"/>
          <w:numId w:val="20"/>
        </w:numPr>
        <w:jc w:val="both"/>
        <w:rPr>
          <w:sz w:val="22"/>
          <w:szCs w:val="22"/>
        </w:rPr>
      </w:pPr>
      <w:r w:rsidRPr="005D7516">
        <w:rPr>
          <w:sz w:val="22"/>
          <w:szCs w:val="22"/>
        </w:rPr>
        <w:t xml:space="preserve">Recht op toegang tot de persoonsgegevens die Chain </w:t>
      </w:r>
      <w:proofErr w:type="spellStart"/>
      <w:r w:rsidRPr="005D7516">
        <w:rPr>
          <w:sz w:val="22"/>
          <w:szCs w:val="22"/>
        </w:rPr>
        <w:t>Reaction</w:t>
      </w:r>
      <w:proofErr w:type="spellEnd"/>
      <w:r w:rsidRPr="005D7516">
        <w:rPr>
          <w:sz w:val="22"/>
          <w:szCs w:val="22"/>
        </w:rPr>
        <w:t xml:space="preserve"> mogelijks over u beschikt;</w:t>
      </w:r>
    </w:p>
    <w:p w14:paraId="0B42CE77" w14:textId="77777777" w:rsidR="005D7516" w:rsidRPr="005D7516" w:rsidRDefault="005D7516" w:rsidP="005D7516">
      <w:pPr>
        <w:pStyle w:val="Lijstalinea"/>
        <w:numPr>
          <w:ilvl w:val="0"/>
          <w:numId w:val="20"/>
        </w:numPr>
        <w:jc w:val="both"/>
        <w:rPr>
          <w:sz w:val="22"/>
          <w:szCs w:val="22"/>
        </w:rPr>
      </w:pPr>
      <w:r w:rsidRPr="005D7516">
        <w:rPr>
          <w:sz w:val="22"/>
          <w:szCs w:val="22"/>
        </w:rPr>
        <w:t xml:space="preserve">Recht op rectificatie, </w:t>
      </w:r>
      <w:proofErr w:type="spellStart"/>
      <w:r w:rsidRPr="005D7516">
        <w:rPr>
          <w:sz w:val="22"/>
          <w:szCs w:val="22"/>
        </w:rPr>
        <w:t>vervollediging</w:t>
      </w:r>
      <w:proofErr w:type="spellEnd"/>
      <w:r w:rsidRPr="005D7516">
        <w:rPr>
          <w:sz w:val="22"/>
          <w:szCs w:val="22"/>
        </w:rPr>
        <w:t xml:space="preserve"> of update van uw persoonsgegevens;</w:t>
      </w:r>
    </w:p>
    <w:p w14:paraId="1CF7696C" w14:textId="77777777" w:rsidR="005D7516" w:rsidRPr="005D7516" w:rsidRDefault="005D7516" w:rsidP="005D7516">
      <w:pPr>
        <w:pStyle w:val="Lijstalinea"/>
        <w:numPr>
          <w:ilvl w:val="0"/>
          <w:numId w:val="20"/>
        </w:numPr>
        <w:jc w:val="both"/>
        <w:rPr>
          <w:sz w:val="22"/>
          <w:szCs w:val="22"/>
        </w:rPr>
      </w:pPr>
      <w:r w:rsidRPr="005D7516">
        <w:rPr>
          <w:sz w:val="22"/>
          <w:szCs w:val="22"/>
        </w:rPr>
        <w:t xml:space="preserve">Recht op </w:t>
      </w:r>
      <w:proofErr w:type="spellStart"/>
      <w:r w:rsidRPr="005D7516">
        <w:rPr>
          <w:sz w:val="22"/>
          <w:szCs w:val="22"/>
        </w:rPr>
        <w:t>wissing</w:t>
      </w:r>
      <w:proofErr w:type="spellEnd"/>
      <w:r w:rsidRPr="005D7516">
        <w:rPr>
          <w:sz w:val="22"/>
          <w:szCs w:val="22"/>
        </w:rPr>
        <w:t xml:space="preserve"> van uw persoonsgegevens;</w:t>
      </w:r>
    </w:p>
    <w:p w14:paraId="5A9424EE" w14:textId="77777777" w:rsidR="005D7516" w:rsidRPr="005D7516" w:rsidRDefault="005D7516" w:rsidP="005D7516">
      <w:pPr>
        <w:pStyle w:val="Lijstalinea"/>
        <w:numPr>
          <w:ilvl w:val="0"/>
          <w:numId w:val="20"/>
        </w:numPr>
        <w:jc w:val="both"/>
        <w:rPr>
          <w:sz w:val="22"/>
          <w:szCs w:val="22"/>
        </w:rPr>
      </w:pPr>
      <w:r w:rsidRPr="005D7516">
        <w:rPr>
          <w:sz w:val="22"/>
          <w:szCs w:val="22"/>
        </w:rPr>
        <w:t>Recht op beperking van de verwerking van uw persoonsgegevens;</w:t>
      </w:r>
    </w:p>
    <w:p w14:paraId="0059B05B" w14:textId="77777777" w:rsidR="005D7516" w:rsidRPr="005D7516" w:rsidRDefault="005D7516" w:rsidP="005D7516">
      <w:pPr>
        <w:pStyle w:val="Lijstalinea"/>
        <w:numPr>
          <w:ilvl w:val="0"/>
          <w:numId w:val="20"/>
        </w:numPr>
        <w:jc w:val="both"/>
        <w:rPr>
          <w:sz w:val="22"/>
          <w:szCs w:val="22"/>
        </w:rPr>
      </w:pPr>
      <w:r w:rsidRPr="005D7516">
        <w:rPr>
          <w:sz w:val="22"/>
          <w:szCs w:val="22"/>
        </w:rPr>
        <w:t>Recht op overdraagbaarheid van uw persoonsgegevens;</w:t>
      </w:r>
    </w:p>
    <w:p w14:paraId="0BCF4A22" w14:textId="77777777" w:rsidR="005D7516" w:rsidRPr="005D7516" w:rsidRDefault="005D7516" w:rsidP="005D7516">
      <w:pPr>
        <w:pStyle w:val="Lijstalinea"/>
        <w:numPr>
          <w:ilvl w:val="0"/>
          <w:numId w:val="20"/>
        </w:numPr>
        <w:jc w:val="both"/>
        <w:rPr>
          <w:sz w:val="22"/>
          <w:szCs w:val="22"/>
        </w:rPr>
      </w:pPr>
      <w:r w:rsidRPr="005D7516">
        <w:rPr>
          <w:sz w:val="22"/>
          <w:szCs w:val="22"/>
        </w:rPr>
        <w:t>Recht van bezwaar/verzet tegen de verwerking van uw persoonsgegevens.</w:t>
      </w:r>
    </w:p>
    <w:p w14:paraId="2A5BC13D" w14:textId="77777777" w:rsidR="005D7516" w:rsidRPr="005D7516" w:rsidRDefault="005D7516" w:rsidP="005D7516">
      <w:pPr>
        <w:jc w:val="both"/>
        <w:rPr>
          <w:sz w:val="22"/>
          <w:szCs w:val="22"/>
        </w:rPr>
      </w:pPr>
    </w:p>
    <w:p w14:paraId="1D10FC92" w14:textId="77777777" w:rsidR="005D7516" w:rsidRPr="005D7516" w:rsidRDefault="005D7516" w:rsidP="005D7516">
      <w:pPr>
        <w:jc w:val="both"/>
        <w:rPr>
          <w:sz w:val="22"/>
          <w:szCs w:val="22"/>
        </w:rPr>
      </w:pPr>
      <w:r w:rsidRPr="005D7516">
        <w:rPr>
          <w:sz w:val="22"/>
          <w:szCs w:val="22"/>
        </w:rPr>
        <w:t xml:space="preserve">Chain </w:t>
      </w:r>
      <w:proofErr w:type="spellStart"/>
      <w:r w:rsidRPr="005D7516">
        <w:rPr>
          <w:sz w:val="22"/>
          <w:szCs w:val="22"/>
        </w:rPr>
        <w:t>Reaction</w:t>
      </w:r>
      <w:proofErr w:type="spellEnd"/>
      <w:r w:rsidRPr="005D7516">
        <w:rPr>
          <w:sz w:val="22"/>
          <w:szCs w:val="22"/>
        </w:rPr>
        <w:t xml:space="preserve"> kan uw verzoek tot uitoefening van deze rechten weigeren, wanneer deze onredelijke wijs worden herhaald, onevenredige technische inspanningen vereisen of de privacy van andere in gevaar brengen of er dwingende redenen zijn om uw verzoek te weigeren, zoals bijvoorbeeld wanneer wij gegevens verwerken om wettelijke redenen, bijvoorbeeld om fraude te bestrijden. Als onevenredige technische inspanningen worden aangemerkt: het ontwikkelen van een nieuw systeem, het aanbrengen van fundamentele wijzigingen in een bestaande handelswijze of verzoeken met betrekking tot gegevens die zich op back-up systemen bevinden.</w:t>
      </w:r>
    </w:p>
    <w:p w14:paraId="2FB63934" w14:textId="77777777" w:rsidR="005D7516" w:rsidRPr="005D7516" w:rsidRDefault="005D7516" w:rsidP="005D7516">
      <w:pPr>
        <w:jc w:val="both"/>
        <w:rPr>
          <w:sz w:val="22"/>
          <w:szCs w:val="22"/>
        </w:rPr>
      </w:pPr>
    </w:p>
    <w:p w14:paraId="7CBD5F02" w14:textId="77777777" w:rsidR="005D7516" w:rsidRPr="005D7516" w:rsidRDefault="005D7516" w:rsidP="005D7516">
      <w:pPr>
        <w:jc w:val="both"/>
        <w:rPr>
          <w:sz w:val="22"/>
          <w:szCs w:val="22"/>
        </w:rPr>
      </w:pPr>
      <w:r w:rsidRPr="005D7516">
        <w:rPr>
          <w:sz w:val="22"/>
          <w:szCs w:val="22"/>
        </w:rPr>
        <w:t>Aanvragen worden behandeld binnen de 20 dagen en verwerkt binnen de 30 dagen.</w:t>
      </w:r>
    </w:p>
    <w:p w14:paraId="07F2D37E" w14:textId="77777777" w:rsidR="005D7516" w:rsidRPr="005D7516" w:rsidRDefault="005D7516" w:rsidP="005D7516">
      <w:pPr>
        <w:jc w:val="both"/>
        <w:rPr>
          <w:sz w:val="22"/>
          <w:szCs w:val="22"/>
        </w:rPr>
      </w:pPr>
    </w:p>
    <w:p w14:paraId="09A8391B" w14:textId="77777777" w:rsidR="005D7516" w:rsidRPr="005D7516" w:rsidRDefault="005D7516" w:rsidP="005D7516">
      <w:pPr>
        <w:jc w:val="both"/>
        <w:rPr>
          <w:sz w:val="22"/>
          <w:szCs w:val="22"/>
        </w:rPr>
      </w:pPr>
      <w:r w:rsidRPr="005D7516">
        <w:rPr>
          <w:sz w:val="22"/>
          <w:szCs w:val="22"/>
        </w:rPr>
        <w:t xml:space="preserve">Indien u geen nieuwsbrieven of informatie over onze producten en diensten meer wilt ontvangen, kunt u zich op elk moment uitschrijven door te klikken op de knop “uitschrijven”, zoals onderaan voorzien in elke nieuwsmail van Chain </w:t>
      </w:r>
      <w:proofErr w:type="spellStart"/>
      <w:r w:rsidRPr="005D7516">
        <w:rPr>
          <w:sz w:val="22"/>
          <w:szCs w:val="22"/>
        </w:rPr>
        <w:t>Reaction</w:t>
      </w:r>
      <w:proofErr w:type="spellEnd"/>
      <w:r w:rsidRPr="005D7516">
        <w:rPr>
          <w:sz w:val="22"/>
          <w:szCs w:val="22"/>
        </w:rPr>
        <w:t>.</w:t>
      </w:r>
    </w:p>
    <w:p w14:paraId="15A37A5B" w14:textId="77777777" w:rsidR="005D7516" w:rsidRPr="005D7516" w:rsidRDefault="005D7516" w:rsidP="005D7516">
      <w:pPr>
        <w:jc w:val="both"/>
        <w:rPr>
          <w:sz w:val="22"/>
          <w:szCs w:val="22"/>
        </w:rPr>
      </w:pPr>
    </w:p>
    <w:p w14:paraId="3B99BBB7" w14:textId="77777777" w:rsidR="005D7516" w:rsidRPr="005D7516" w:rsidRDefault="005D7516" w:rsidP="005D7516">
      <w:pPr>
        <w:jc w:val="both"/>
        <w:rPr>
          <w:sz w:val="22"/>
          <w:szCs w:val="22"/>
        </w:rPr>
      </w:pPr>
    </w:p>
    <w:p w14:paraId="13C34056" w14:textId="77777777" w:rsidR="005D7516" w:rsidRPr="005D7516" w:rsidRDefault="005D7516" w:rsidP="005D7516">
      <w:pPr>
        <w:pStyle w:val="Lijstalinea"/>
        <w:numPr>
          <w:ilvl w:val="0"/>
          <w:numId w:val="5"/>
        </w:numPr>
        <w:jc w:val="both"/>
        <w:rPr>
          <w:b/>
          <w:sz w:val="22"/>
          <w:szCs w:val="22"/>
        </w:rPr>
      </w:pPr>
      <w:r w:rsidRPr="005D7516">
        <w:rPr>
          <w:b/>
          <w:sz w:val="22"/>
          <w:szCs w:val="22"/>
        </w:rPr>
        <w:t>Beveiliging persoonsgegevens</w:t>
      </w:r>
    </w:p>
    <w:p w14:paraId="4487E973" w14:textId="77777777" w:rsidR="005D7516" w:rsidRPr="005D7516" w:rsidRDefault="005D7516" w:rsidP="005D7516">
      <w:pPr>
        <w:jc w:val="both"/>
        <w:rPr>
          <w:sz w:val="22"/>
          <w:szCs w:val="22"/>
        </w:rPr>
      </w:pPr>
    </w:p>
    <w:p w14:paraId="2D13C230" w14:textId="77777777" w:rsidR="005D7516" w:rsidRPr="005D7516" w:rsidRDefault="005D7516" w:rsidP="005D7516">
      <w:pPr>
        <w:jc w:val="both"/>
        <w:rPr>
          <w:sz w:val="22"/>
          <w:szCs w:val="22"/>
        </w:rPr>
      </w:pPr>
      <w:r w:rsidRPr="005D7516">
        <w:rPr>
          <w:sz w:val="22"/>
          <w:szCs w:val="22"/>
        </w:rPr>
        <w:t xml:space="preserve">Chain </w:t>
      </w:r>
      <w:proofErr w:type="spellStart"/>
      <w:r w:rsidRPr="005D7516">
        <w:rPr>
          <w:sz w:val="22"/>
          <w:szCs w:val="22"/>
        </w:rPr>
        <w:t>Reaction</w:t>
      </w:r>
      <w:proofErr w:type="spellEnd"/>
      <w:r w:rsidRPr="005D7516">
        <w:rPr>
          <w:sz w:val="22"/>
          <w:szCs w:val="22"/>
        </w:rPr>
        <w:t xml:space="preserve"> neemt redelijke organisatorische, technische en administratieve stappen om uw persoonsgegevens onder ons beheer en zoals vereist is volgens de van toepassing zijnde wetgeving inzake privacy van persoonsgegevens, te beschermen. Jammer genoeg kan van geen enkele gegevensoverdracht over het internet of van geen enkel gegevensopslagsysteem gewaarborgd worden dat het 100% zeker is. Als u redenen heeft om te geloven dat uw interactie met ons niet meer veilig is, gelieve ons dan onmiddellijk op de hoogte te brengen van het probleem, door contact met ons op te nemen volgens de onderstaande rubriek “Contactgegevens”.</w:t>
      </w:r>
    </w:p>
    <w:p w14:paraId="6A0D6402" w14:textId="77777777" w:rsidR="005D7516" w:rsidRPr="005D7516" w:rsidRDefault="005D7516" w:rsidP="005D7516">
      <w:pPr>
        <w:jc w:val="both"/>
        <w:rPr>
          <w:sz w:val="22"/>
          <w:szCs w:val="22"/>
        </w:rPr>
      </w:pPr>
    </w:p>
    <w:p w14:paraId="1EC27FE3" w14:textId="77777777" w:rsidR="005D7516" w:rsidRPr="005D7516" w:rsidRDefault="005D7516" w:rsidP="005D7516">
      <w:pPr>
        <w:jc w:val="both"/>
        <w:rPr>
          <w:sz w:val="22"/>
          <w:szCs w:val="22"/>
        </w:rPr>
      </w:pPr>
    </w:p>
    <w:p w14:paraId="26B0F52B" w14:textId="77777777" w:rsidR="005D7516" w:rsidRPr="005D7516" w:rsidRDefault="005D7516" w:rsidP="005D7516">
      <w:pPr>
        <w:pStyle w:val="Lijstalinea"/>
        <w:numPr>
          <w:ilvl w:val="0"/>
          <w:numId w:val="5"/>
        </w:numPr>
        <w:jc w:val="both"/>
        <w:rPr>
          <w:b/>
          <w:sz w:val="22"/>
          <w:szCs w:val="22"/>
        </w:rPr>
      </w:pPr>
      <w:r w:rsidRPr="005D7516">
        <w:rPr>
          <w:b/>
          <w:sz w:val="22"/>
          <w:szCs w:val="22"/>
        </w:rPr>
        <w:t>Grensoverschrijdende verwerking persoonsgegevens</w:t>
      </w:r>
    </w:p>
    <w:p w14:paraId="6DBA33F5" w14:textId="77777777" w:rsidR="005D7516" w:rsidRPr="005D7516" w:rsidRDefault="005D7516" w:rsidP="005D7516">
      <w:pPr>
        <w:jc w:val="both"/>
        <w:rPr>
          <w:sz w:val="22"/>
          <w:szCs w:val="22"/>
        </w:rPr>
      </w:pPr>
    </w:p>
    <w:p w14:paraId="1B6826D5" w14:textId="77777777" w:rsidR="005D7516" w:rsidRPr="005D7516" w:rsidRDefault="005D7516" w:rsidP="005D7516">
      <w:pPr>
        <w:jc w:val="both"/>
        <w:rPr>
          <w:sz w:val="22"/>
          <w:szCs w:val="22"/>
        </w:rPr>
      </w:pPr>
      <w:r w:rsidRPr="005D7516">
        <w:rPr>
          <w:sz w:val="22"/>
          <w:szCs w:val="22"/>
        </w:rPr>
        <w:t xml:space="preserve">Elke grensoverschrijdende overdracht van persoonsgegevens aan derde partijen voor de doeleinden die hierboven omschreven, is mogelijk. Dit houdt tevens in dat de overdracht plaatsvindt naar landen of regio’s die andere </w:t>
      </w:r>
      <w:proofErr w:type="spellStart"/>
      <w:r w:rsidRPr="005D7516">
        <w:rPr>
          <w:sz w:val="22"/>
          <w:szCs w:val="22"/>
        </w:rPr>
        <w:t>gegevensbescherminsgregelgeving</w:t>
      </w:r>
      <w:proofErr w:type="spellEnd"/>
      <w:r w:rsidRPr="005D7516">
        <w:rPr>
          <w:sz w:val="22"/>
          <w:szCs w:val="22"/>
        </w:rPr>
        <w:t xml:space="preserve"> hebben dan uw land. Wij zullen ten aanzien daarvan telkens de gepaste maatregelen treffen, zodat in een situatie waarin een dergelijke overdracht van gegevens plaatsvindt, een dergelijke overdracht van gegevens altijd geschiedt op een wijze met een “adequaat beschermingsniveau”.</w:t>
      </w:r>
    </w:p>
    <w:p w14:paraId="05A6715B" w14:textId="77777777" w:rsidR="005D7516" w:rsidRPr="005D7516" w:rsidRDefault="005D7516" w:rsidP="005D7516">
      <w:pPr>
        <w:jc w:val="both"/>
        <w:rPr>
          <w:sz w:val="22"/>
          <w:szCs w:val="22"/>
        </w:rPr>
      </w:pPr>
    </w:p>
    <w:p w14:paraId="5D575778" w14:textId="77777777" w:rsidR="005D7516" w:rsidRPr="005D7516" w:rsidRDefault="005D7516" w:rsidP="005D7516">
      <w:pPr>
        <w:jc w:val="both"/>
        <w:rPr>
          <w:sz w:val="22"/>
          <w:szCs w:val="22"/>
        </w:rPr>
      </w:pPr>
    </w:p>
    <w:p w14:paraId="7AC38542" w14:textId="77777777" w:rsidR="005D7516" w:rsidRPr="005D7516" w:rsidRDefault="005D7516" w:rsidP="005D7516">
      <w:pPr>
        <w:pStyle w:val="Lijstalinea"/>
        <w:numPr>
          <w:ilvl w:val="0"/>
          <w:numId w:val="5"/>
        </w:numPr>
        <w:jc w:val="both"/>
        <w:rPr>
          <w:b/>
          <w:sz w:val="22"/>
          <w:szCs w:val="22"/>
        </w:rPr>
      </w:pPr>
      <w:r w:rsidRPr="005D7516">
        <w:rPr>
          <w:b/>
          <w:sz w:val="22"/>
          <w:szCs w:val="22"/>
        </w:rPr>
        <w:t>Update privacy verklaring</w:t>
      </w:r>
    </w:p>
    <w:p w14:paraId="39DC400B" w14:textId="77777777" w:rsidR="005D7516" w:rsidRPr="005D7516" w:rsidRDefault="005D7516" w:rsidP="005D7516">
      <w:pPr>
        <w:jc w:val="both"/>
        <w:rPr>
          <w:sz w:val="22"/>
          <w:szCs w:val="22"/>
        </w:rPr>
      </w:pPr>
    </w:p>
    <w:p w14:paraId="5191C4A1" w14:textId="77777777" w:rsidR="005D7516" w:rsidRPr="005D7516" w:rsidRDefault="005D7516" w:rsidP="005D7516">
      <w:pPr>
        <w:jc w:val="both"/>
        <w:rPr>
          <w:sz w:val="22"/>
          <w:szCs w:val="22"/>
        </w:rPr>
      </w:pPr>
      <w:r w:rsidRPr="005D7516">
        <w:rPr>
          <w:sz w:val="22"/>
          <w:szCs w:val="22"/>
        </w:rPr>
        <w:t xml:space="preserve">Chain </w:t>
      </w:r>
      <w:proofErr w:type="spellStart"/>
      <w:r w:rsidRPr="005D7516">
        <w:rPr>
          <w:sz w:val="22"/>
          <w:szCs w:val="22"/>
        </w:rPr>
        <w:t>Reaction</w:t>
      </w:r>
      <w:proofErr w:type="spellEnd"/>
      <w:r w:rsidRPr="005D7516">
        <w:rPr>
          <w:sz w:val="22"/>
          <w:szCs w:val="22"/>
        </w:rPr>
        <w:t xml:space="preserve"> is gerechtigd om deze privacy verklaring te vernieuwen door een nieuwe versie op de Website te plaatsen. Wij adviseren u deze privacy verklaring regelmatig te raadplegen, zodat u op de hoogte bent van enige wijzigingen.</w:t>
      </w:r>
    </w:p>
    <w:p w14:paraId="60313E23" w14:textId="77777777" w:rsidR="005D7516" w:rsidRPr="005D7516" w:rsidRDefault="005D7516" w:rsidP="005D7516">
      <w:pPr>
        <w:jc w:val="both"/>
        <w:rPr>
          <w:sz w:val="22"/>
          <w:szCs w:val="22"/>
        </w:rPr>
      </w:pPr>
    </w:p>
    <w:p w14:paraId="5C29A2E6" w14:textId="77777777" w:rsidR="005D7516" w:rsidRPr="005D7516" w:rsidRDefault="005D7516" w:rsidP="005D7516">
      <w:pPr>
        <w:jc w:val="both"/>
        <w:rPr>
          <w:sz w:val="22"/>
          <w:szCs w:val="22"/>
        </w:rPr>
      </w:pPr>
    </w:p>
    <w:p w14:paraId="445B37C2" w14:textId="77777777" w:rsidR="005D7516" w:rsidRPr="005D7516" w:rsidRDefault="005D7516" w:rsidP="005D7516">
      <w:pPr>
        <w:pStyle w:val="Lijstalinea"/>
        <w:numPr>
          <w:ilvl w:val="0"/>
          <w:numId w:val="5"/>
        </w:numPr>
        <w:jc w:val="both"/>
        <w:rPr>
          <w:b/>
          <w:sz w:val="22"/>
          <w:szCs w:val="22"/>
        </w:rPr>
      </w:pPr>
      <w:r w:rsidRPr="005D7516">
        <w:rPr>
          <w:b/>
          <w:sz w:val="22"/>
          <w:szCs w:val="22"/>
        </w:rPr>
        <w:t>Andere websites</w:t>
      </w:r>
    </w:p>
    <w:p w14:paraId="7A76DE05" w14:textId="77777777" w:rsidR="005D7516" w:rsidRPr="005D7516" w:rsidRDefault="005D7516" w:rsidP="005D7516">
      <w:pPr>
        <w:jc w:val="both"/>
        <w:rPr>
          <w:sz w:val="22"/>
          <w:szCs w:val="22"/>
        </w:rPr>
      </w:pPr>
    </w:p>
    <w:p w14:paraId="3D307022" w14:textId="77777777" w:rsidR="005D7516" w:rsidRPr="005D7516" w:rsidRDefault="005D7516" w:rsidP="005D7516">
      <w:pPr>
        <w:jc w:val="both"/>
        <w:rPr>
          <w:sz w:val="22"/>
          <w:szCs w:val="22"/>
        </w:rPr>
      </w:pPr>
      <w:r w:rsidRPr="005D7516">
        <w:rPr>
          <w:sz w:val="22"/>
          <w:szCs w:val="22"/>
        </w:rPr>
        <w:t>Deze privacy verklaring heeft enkel betrekking op onze Website en onze diensten. Wij zijn niet verantwoordelijk voor de privacy, informatie- of andere praktijken van derden, inclusief derden die een site beheren waarnaar onze Website een link bevat. Het door ons plaatsen van een link op de Website betekent niet dat wij de gelinkte site steunen.</w:t>
      </w:r>
    </w:p>
    <w:p w14:paraId="064AAE2F" w14:textId="77777777" w:rsidR="005D7516" w:rsidRPr="005D7516" w:rsidRDefault="005D7516" w:rsidP="005D7516">
      <w:pPr>
        <w:jc w:val="both"/>
        <w:rPr>
          <w:sz w:val="22"/>
          <w:szCs w:val="22"/>
        </w:rPr>
      </w:pPr>
    </w:p>
    <w:p w14:paraId="7A08EEC7" w14:textId="77777777" w:rsidR="005D7516" w:rsidRPr="005D7516" w:rsidRDefault="005D7516" w:rsidP="005D7516">
      <w:pPr>
        <w:jc w:val="both"/>
        <w:rPr>
          <w:sz w:val="22"/>
          <w:szCs w:val="22"/>
        </w:rPr>
      </w:pPr>
      <w:r w:rsidRPr="005D7516">
        <w:rPr>
          <w:sz w:val="22"/>
          <w:szCs w:val="22"/>
        </w:rPr>
        <w:t xml:space="preserve">Bovendien kunnen we u toegang bieden tot functies van derden die u de mogelijkheid bieden om inhoud te posten op uw sociale media-account(s). Houd er rekening mee dat alle informatie die u vrijgeeft door het gebruik van deze functies beheerd wordt door het toepasselijke </w:t>
      </w:r>
      <w:proofErr w:type="spellStart"/>
      <w:r w:rsidRPr="005D7516">
        <w:rPr>
          <w:sz w:val="22"/>
          <w:szCs w:val="22"/>
        </w:rPr>
        <w:t>privacybeleid</w:t>
      </w:r>
      <w:proofErr w:type="spellEnd"/>
      <w:r w:rsidRPr="005D7516">
        <w:rPr>
          <w:sz w:val="22"/>
          <w:szCs w:val="22"/>
        </w:rPr>
        <w:t xml:space="preserve"> van de derde partij en niet door deze privacy verklaring. Wij hebben geen controle over en zijn niet verantwoordelijk voor de manier waarop derden de informatie gebruiken die u verstrekt wanneer u deze functies gebruikt.</w:t>
      </w:r>
    </w:p>
    <w:p w14:paraId="43BD40DA" w14:textId="77777777" w:rsidR="005D7516" w:rsidRPr="005D7516" w:rsidRDefault="005D7516" w:rsidP="005D7516">
      <w:pPr>
        <w:jc w:val="both"/>
        <w:rPr>
          <w:sz w:val="22"/>
          <w:szCs w:val="22"/>
        </w:rPr>
      </w:pPr>
    </w:p>
    <w:p w14:paraId="4E6DCF13" w14:textId="77777777" w:rsidR="005D7516" w:rsidRPr="005D7516" w:rsidRDefault="005D7516" w:rsidP="005D7516">
      <w:pPr>
        <w:jc w:val="both"/>
        <w:rPr>
          <w:sz w:val="22"/>
          <w:szCs w:val="22"/>
        </w:rPr>
      </w:pPr>
    </w:p>
    <w:p w14:paraId="65ADEA9C" w14:textId="77777777" w:rsidR="005D7516" w:rsidRPr="005D7516" w:rsidRDefault="005D7516" w:rsidP="005D7516">
      <w:pPr>
        <w:pStyle w:val="Lijstalinea"/>
        <w:numPr>
          <w:ilvl w:val="0"/>
          <w:numId w:val="5"/>
        </w:numPr>
        <w:jc w:val="both"/>
        <w:rPr>
          <w:b/>
          <w:sz w:val="22"/>
          <w:szCs w:val="22"/>
        </w:rPr>
      </w:pPr>
      <w:r w:rsidRPr="005D7516">
        <w:rPr>
          <w:b/>
          <w:sz w:val="22"/>
          <w:szCs w:val="22"/>
        </w:rPr>
        <w:t>Klachten</w:t>
      </w:r>
    </w:p>
    <w:p w14:paraId="5C0E534A" w14:textId="77777777" w:rsidR="005D7516" w:rsidRPr="005D7516" w:rsidRDefault="005D7516" w:rsidP="005D7516">
      <w:pPr>
        <w:jc w:val="both"/>
        <w:rPr>
          <w:sz w:val="22"/>
          <w:szCs w:val="22"/>
        </w:rPr>
      </w:pPr>
      <w:r w:rsidRPr="005D7516">
        <w:rPr>
          <w:sz w:val="22"/>
          <w:szCs w:val="22"/>
        </w:rPr>
        <w:t xml:space="preserve">Wanneer u meent een klacht te hebben over de manier waarop Chain </w:t>
      </w:r>
      <w:proofErr w:type="spellStart"/>
      <w:r w:rsidRPr="005D7516">
        <w:rPr>
          <w:sz w:val="22"/>
          <w:szCs w:val="22"/>
        </w:rPr>
        <w:t>Reaction</w:t>
      </w:r>
      <w:proofErr w:type="spellEnd"/>
      <w:r w:rsidRPr="005D7516">
        <w:rPr>
          <w:sz w:val="22"/>
          <w:szCs w:val="22"/>
        </w:rPr>
        <w:t xml:space="preserve"> uw persoonsgegevens verzamelt, gebruikt en/of verwerkt, kan u steeds een klacht bij de Privacy Commissie indienen.</w:t>
      </w:r>
    </w:p>
    <w:p w14:paraId="2C9E17F3" w14:textId="77777777" w:rsidR="005D7516" w:rsidRPr="005D7516" w:rsidRDefault="005D7516" w:rsidP="005D7516">
      <w:pPr>
        <w:jc w:val="both"/>
        <w:rPr>
          <w:b/>
          <w:sz w:val="22"/>
          <w:szCs w:val="22"/>
        </w:rPr>
      </w:pPr>
    </w:p>
    <w:p w14:paraId="4809857E" w14:textId="77777777" w:rsidR="005D7516" w:rsidRPr="005D7516" w:rsidRDefault="005D7516" w:rsidP="005D7516">
      <w:pPr>
        <w:jc w:val="both"/>
        <w:rPr>
          <w:b/>
          <w:sz w:val="22"/>
          <w:szCs w:val="22"/>
        </w:rPr>
      </w:pPr>
    </w:p>
    <w:p w14:paraId="3052FFCD" w14:textId="77777777" w:rsidR="005D7516" w:rsidRPr="005D7516" w:rsidRDefault="005D7516" w:rsidP="005D7516">
      <w:pPr>
        <w:pStyle w:val="Lijstalinea"/>
        <w:numPr>
          <w:ilvl w:val="0"/>
          <w:numId w:val="5"/>
        </w:numPr>
        <w:jc w:val="both"/>
        <w:rPr>
          <w:b/>
          <w:sz w:val="22"/>
          <w:szCs w:val="22"/>
        </w:rPr>
      </w:pPr>
      <w:r w:rsidRPr="005D7516">
        <w:rPr>
          <w:b/>
          <w:sz w:val="22"/>
          <w:szCs w:val="22"/>
        </w:rPr>
        <w:t>Contactgegevens</w:t>
      </w:r>
    </w:p>
    <w:p w14:paraId="7B2C2AD2" w14:textId="77777777" w:rsidR="005D7516" w:rsidRPr="005D7516" w:rsidRDefault="005D7516" w:rsidP="005D7516">
      <w:pPr>
        <w:jc w:val="both"/>
        <w:rPr>
          <w:sz w:val="22"/>
          <w:szCs w:val="22"/>
        </w:rPr>
      </w:pPr>
      <w:r w:rsidRPr="005D7516">
        <w:rPr>
          <w:sz w:val="22"/>
          <w:szCs w:val="22"/>
        </w:rPr>
        <w:t xml:space="preserve">Mocht u vragen hebben of zich zorgen maken over de privacy van uw persoonsgegevens, kan u ons steeds contacteren via info@chainreactionbikes.be of per post Chain </w:t>
      </w:r>
      <w:proofErr w:type="spellStart"/>
      <w:r w:rsidRPr="005D7516">
        <w:rPr>
          <w:sz w:val="22"/>
          <w:szCs w:val="22"/>
        </w:rPr>
        <w:t>Reaction</w:t>
      </w:r>
      <w:proofErr w:type="spellEnd"/>
      <w:r w:rsidRPr="005D7516">
        <w:rPr>
          <w:sz w:val="22"/>
          <w:szCs w:val="22"/>
        </w:rPr>
        <w:t xml:space="preserve">, </w:t>
      </w:r>
      <w:proofErr w:type="spellStart"/>
      <w:r w:rsidRPr="005D7516">
        <w:rPr>
          <w:sz w:val="22"/>
          <w:szCs w:val="22"/>
        </w:rPr>
        <w:t>Postesstraat</w:t>
      </w:r>
      <w:proofErr w:type="spellEnd"/>
      <w:r w:rsidRPr="005D7516">
        <w:rPr>
          <w:sz w:val="22"/>
          <w:szCs w:val="22"/>
        </w:rPr>
        <w:t xml:space="preserve"> 31 te 3690 </w:t>
      </w:r>
      <w:proofErr w:type="spellStart"/>
      <w:r w:rsidRPr="005D7516">
        <w:rPr>
          <w:sz w:val="22"/>
          <w:szCs w:val="22"/>
        </w:rPr>
        <w:t>Zutendaal</w:t>
      </w:r>
      <w:proofErr w:type="spellEnd"/>
      <w:r w:rsidRPr="005D7516">
        <w:rPr>
          <w:sz w:val="22"/>
          <w:szCs w:val="22"/>
        </w:rPr>
        <w:t>.</w:t>
      </w:r>
    </w:p>
    <w:p w14:paraId="6873A1D6" w14:textId="77777777" w:rsidR="005D7516" w:rsidRPr="005D7516" w:rsidRDefault="005D7516" w:rsidP="005D7516">
      <w:pPr>
        <w:jc w:val="both"/>
        <w:rPr>
          <w:sz w:val="22"/>
          <w:szCs w:val="22"/>
        </w:rPr>
      </w:pPr>
    </w:p>
    <w:p w14:paraId="37149025" w14:textId="77777777" w:rsidR="005D7516" w:rsidRPr="00787517" w:rsidRDefault="005D7516" w:rsidP="005D7516">
      <w:pPr>
        <w:jc w:val="both"/>
        <w:rPr>
          <w:sz w:val="22"/>
          <w:szCs w:val="22"/>
        </w:rPr>
      </w:pPr>
      <w:r w:rsidRPr="005D7516">
        <w:rPr>
          <w:sz w:val="22"/>
          <w:szCs w:val="22"/>
        </w:rPr>
        <w:t>Aanvragen worden behandeld binnen de 20 dagen en verwerkt binnen de 30 dagen.</w:t>
      </w:r>
    </w:p>
    <w:p w14:paraId="1BFF4957" w14:textId="1DE7DC02" w:rsidR="007667D1" w:rsidRPr="00CF6CF7" w:rsidRDefault="007667D1" w:rsidP="00EF25AD">
      <w:pPr>
        <w:jc w:val="both"/>
        <w:rPr>
          <w:rFonts w:ascii="Arial" w:hAnsi="Arial" w:cs="Arial"/>
          <w:sz w:val="22"/>
          <w:szCs w:val="22"/>
        </w:rPr>
      </w:pPr>
    </w:p>
    <w:sectPr w:rsidR="007667D1" w:rsidRPr="00CF6CF7" w:rsidSect="0075462B">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37630" w14:textId="77777777" w:rsidR="005D7516" w:rsidRDefault="005D7516" w:rsidP="005D7516">
      <w:r>
        <w:separator/>
      </w:r>
    </w:p>
  </w:endnote>
  <w:endnote w:type="continuationSeparator" w:id="0">
    <w:p w14:paraId="79F7C6C7" w14:textId="77777777" w:rsidR="005D7516" w:rsidRDefault="005D7516" w:rsidP="005D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68B1E" w14:textId="77777777" w:rsidR="005D7516" w:rsidRDefault="005D7516" w:rsidP="005D7516">
      <w:r>
        <w:separator/>
      </w:r>
    </w:p>
  </w:footnote>
  <w:footnote w:type="continuationSeparator" w:id="0">
    <w:p w14:paraId="2395EA76" w14:textId="77777777" w:rsidR="005D7516" w:rsidRDefault="005D7516" w:rsidP="005D75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0E28"/>
    <w:multiLevelType w:val="multilevel"/>
    <w:tmpl w:val="0D6AFCD4"/>
    <w:lvl w:ilvl="0">
      <w:start w:val="2"/>
      <w:numFmt w:val="none"/>
      <w:lvlText w:val="2.3"/>
      <w:lvlJc w:val="left"/>
      <w:pPr>
        <w:tabs>
          <w:tab w:val="num" w:pos="340"/>
        </w:tabs>
        <w:ind w:left="737" w:hanging="73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14001AA"/>
    <w:multiLevelType w:val="hybridMultilevel"/>
    <w:tmpl w:val="D010B688"/>
    <w:lvl w:ilvl="0" w:tplc="3A0C68CC">
      <w:start w:val="1"/>
      <w:numFmt w:val="bullet"/>
      <w:lvlText w:val=""/>
      <w:lvlJc w:val="left"/>
      <w:pPr>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80D81"/>
    <w:multiLevelType w:val="hybridMultilevel"/>
    <w:tmpl w:val="1ACC48A8"/>
    <w:lvl w:ilvl="0" w:tplc="45EE45DA">
      <w:start w:val="1"/>
      <w:numFmt w:val="bullet"/>
      <w:lvlText w:val=""/>
      <w:lvlJc w:val="left"/>
      <w:pPr>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C541F"/>
    <w:multiLevelType w:val="hybridMultilevel"/>
    <w:tmpl w:val="D1CE5CE2"/>
    <w:lvl w:ilvl="0" w:tplc="3614F8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8E5ACD"/>
    <w:multiLevelType w:val="hybridMultilevel"/>
    <w:tmpl w:val="696E05F8"/>
    <w:lvl w:ilvl="0" w:tplc="3614F838">
      <w:start w:val="1"/>
      <w:numFmt w:val="bullet"/>
      <w:lvlText w:val=""/>
      <w:lvlJc w:val="left"/>
      <w:pPr>
        <w:tabs>
          <w:tab w:val="num" w:pos="737"/>
        </w:tabs>
        <w:ind w:left="737"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10938"/>
    <w:multiLevelType w:val="hybridMultilevel"/>
    <w:tmpl w:val="D3D89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003B44"/>
    <w:multiLevelType w:val="hybridMultilevel"/>
    <w:tmpl w:val="48400ED0"/>
    <w:lvl w:ilvl="0" w:tplc="EF10E8D8">
      <w:start w:val="1"/>
      <w:numFmt w:val="bullet"/>
      <w:lvlText w:val=""/>
      <w:lvlJc w:val="left"/>
      <w:pPr>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011F57"/>
    <w:multiLevelType w:val="multilevel"/>
    <w:tmpl w:val="ADA2C292"/>
    <w:lvl w:ilvl="0">
      <w:start w:val="2"/>
      <w:numFmt w:val="decimal"/>
      <w:lvlText w:val="%1.1"/>
      <w:lvlJc w:val="left"/>
      <w:pPr>
        <w:tabs>
          <w:tab w:val="num" w:pos="340"/>
        </w:tabs>
        <w:ind w:left="340" w:hanging="3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397105E"/>
    <w:multiLevelType w:val="multilevel"/>
    <w:tmpl w:val="B9CE995C"/>
    <w:lvl w:ilvl="0">
      <w:start w:val="2"/>
      <w:numFmt w:val="none"/>
      <w:lvlText w:val="6.1"/>
      <w:lvlJc w:val="left"/>
      <w:pPr>
        <w:tabs>
          <w:tab w:val="num" w:pos="340"/>
        </w:tabs>
        <w:ind w:left="340" w:hanging="3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ABB78E5"/>
    <w:multiLevelType w:val="hybridMultilevel"/>
    <w:tmpl w:val="52808BD0"/>
    <w:lvl w:ilvl="0" w:tplc="3614F8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B5F9D"/>
    <w:multiLevelType w:val="hybridMultilevel"/>
    <w:tmpl w:val="59F0B39A"/>
    <w:lvl w:ilvl="0" w:tplc="B2501544">
      <w:start w:val="1"/>
      <w:numFmt w:val="bullet"/>
      <w:lvlText w:val=""/>
      <w:lvlJc w:val="left"/>
      <w:pPr>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0C371D"/>
    <w:multiLevelType w:val="hybridMultilevel"/>
    <w:tmpl w:val="EFDEA754"/>
    <w:lvl w:ilvl="0" w:tplc="3614F8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E842C8"/>
    <w:multiLevelType w:val="hybridMultilevel"/>
    <w:tmpl w:val="7DA20E6A"/>
    <w:lvl w:ilvl="0" w:tplc="5D8C4AAE">
      <w:start w:val="1"/>
      <w:numFmt w:val="bullet"/>
      <w:lvlText w:val=""/>
      <w:lvlJc w:val="left"/>
      <w:pPr>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3012C1"/>
    <w:multiLevelType w:val="hybridMultilevel"/>
    <w:tmpl w:val="4D86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4840A7"/>
    <w:multiLevelType w:val="multilevel"/>
    <w:tmpl w:val="FBA6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A16782"/>
    <w:multiLevelType w:val="multilevel"/>
    <w:tmpl w:val="32E4B412"/>
    <w:lvl w:ilvl="0">
      <w:start w:val="2"/>
      <w:numFmt w:val="decimal"/>
      <w:lvlText w:val="%1.2"/>
      <w:lvlJc w:val="left"/>
      <w:pPr>
        <w:tabs>
          <w:tab w:val="num" w:pos="340"/>
        </w:tabs>
        <w:ind w:left="737" w:hanging="73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98842CC"/>
    <w:multiLevelType w:val="multilevel"/>
    <w:tmpl w:val="8D687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353D54"/>
    <w:multiLevelType w:val="hybridMultilevel"/>
    <w:tmpl w:val="BADE5BDA"/>
    <w:lvl w:ilvl="0" w:tplc="04FECF56">
      <w:start w:val="1"/>
      <w:numFmt w:val="bullet"/>
      <w:lvlText w:val=""/>
      <w:lvlJc w:val="left"/>
      <w:pPr>
        <w:ind w:left="340" w:hanging="34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A43F97"/>
    <w:multiLevelType w:val="hybridMultilevel"/>
    <w:tmpl w:val="762E327C"/>
    <w:lvl w:ilvl="0" w:tplc="5404A84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90320E"/>
    <w:multiLevelType w:val="hybridMultilevel"/>
    <w:tmpl w:val="98D831EE"/>
    <w:lvl w:ilvl="0" w:tplc="46988B68">
      <w:start w:val="1"/>
      <w:numFmt w:val="bullet"/>
      <w:lvlText w:val=""/>
      <w:lvlJc w:val="left"/>
      <w:pPr>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640E9A"/>
    <w:multiLevelType w:val="multilevel"/>
    <w:tmpl w:val="97D41786"/>
    <w:lvl w:ilvl="0">
      <w:start w:val="2"/>
      <w:numFmt w:val="none"/>
      <w:lvlText w:val="6.2"/>
      <w:lvlJc w:val="left"/>
      <w:pPr>
        <w:tabs>
          <w:tab w:val="num" w:pos="340"/>
        </w:tabs>
        <w:ind w:left="340" w:hanging="3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16"/>
  </w:num>
  <w:num w:numId="3">
    <w:abstractNumId w:val="5"/>
  </w:num>
  <w:num w:numId="4">
    <w:abstractNumId w:val="13"/>
  </w:num>
  <w:num w:numId="5">
    <w:abstractNumId w:val="18"/>
  </w:num>
  <w:num w:numId="6">
    <w:abstractNumId w:val="17"/>
  </w:num>
  <w:num w:numId="7">
    <w:abstractNumId w:val="4"/>
  </w:num>
  <w:num w:numId="8">
    <w:abstractNumId w:val="7"/>
  </w:num>
  <w:num w:numId="9">
    <w:abstractNumId w:val="10"/>
  </w:num>
  <w:num w:numId="10">
    <w:abstractNumId w:val="9"/>
  </w:num>
  <w:num w:numId="11">
    <w:abstractNumId w:val="15"/>
  </w:num>
  <w:num w:numId="12">
    <w:abstractNumId w:val="6"/>
  </w:num>
  <w:num w:numId="13">
    <w:abstractNumId w:val="11"/>
  </w:num>
  <w:num w:numId="14">
    <w:abstractNumId w:val="3"/>
  </w:num>
  <w:num w:numId="15">
    <w:abstractNumId w:val="0"/>
  </w:num>
  <w:num w:numId="16">
    <w:abstractNumId w:val="1"/>
  </w:num>
  <w:num w:numId="17">
    <w:abstractNumId w:val="12"/>
  </w:num>
  <w:num w:numId="18">
    <w:abstractNumId w:val="8"/>
  </w:num>
  <w:num w:numId="19">
    <w:abstractNumId w:val="20"/>
  </w:num>
  <w:num w:numId="20">
    <w:abstractNumId w:val="1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9"/>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0C4"/>
    <w:rsid w:val="000C7FD0"/>
    <w:rsid w:val="00156FA7"/>
    <w:rsid w:val="001B32DE"/>
    <w:rsid w:val="0023040A"/>
    <w:rsid w:val="002B5C37"/>
    <w:rsid w:val="0030373C"/>
    <w:rsid w:val="005D7516"/>
    <w:rsid w:val="006760C4"/>
    <w:rsid w:val="0075462B"/>
    <w:rsid w:val="007667D1"/>
    <w:rsid w:val="00793C59"/>
    <w:rsid w:val="007D4029"/>
    <w:rsid w:val="00AB4C54"/>
    <w:rsid w:val="00B42798"/>
    <w:rsid w:val="00B53E18"/>
    <w:rsid w:val="00BD4D10"/>
    <w:rsid w:val="00C377E0"/>
    <w:rsid w:val="00CF06CA"/>
    <w:rsid w:val="00CF6CF7"/>
    <w:rsid w:val="00D877F9"/>
    <w:rsid w:val="00DB6698"/>
    <w:rsid w:val="00E13036"/>
    <w:rsid w:val="00EF25A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40D4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6760C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760C4"/>
    <w:rPr>
      <w:rFonts w:ascii="Lucida Grande" w:hAnsi="Lucida Grande" w:cs="Lucida Grande"/>
      <w:sz w:val="18"/>
      <w:szCs w:val="18"/>
    </w:rPr>
  </w:style>
  <w:style w:type="character" w:styleId="Hyperlink">
    <w:name w:val="Hyperlink"/>
    <w:basedOn w:val="Standaardalinea-lettertype"/>
    <w:uiPriority w:val="99"/>
    <w:unhideWhenUsed/>
    <w:rsid w:val="00E13036"/>
    <w:rPr>
      <w:color w:val="0000FF"/>
      <w:u w:val="single"/>
    </w:rPr>
  </w:style>
  <w:style w:type="character" w:styleId="GevolgdeHyperlink">
    <w:name w:val="FollowedHyperlink"/>
    <w:basedOn w:val="Standaardalinea-lettertype"/>
    <w:uiPriority w:val="99"/>
    <w:semiHidden/>
    <w:unhideWhenUsed/>
    <w:rsid w:val="00C377E0"/>
    <w:rPr>
      <w:color w:val="800080" w:themeColor="followedHyperlink"/>
      <w:u w:val="single"/>
    </w:rPr>
  </w:style>
  <w:style w:type="paragraph" w:styleId="Normaalweb">
    <w:name w:val="Normal (Web)"/>
    <w:basedOn w:val="Normaal"/>
    <w:uiPriority w:val="99"/>
    <w:semiHidden/>
    <w:unhideWhenUsed/>
    <w:rsid w:val="00793C59"/>
    <w:pPr>
      <w:spacing w:before="100" w:beforeAutospacing="1" w:after="100" w:afterAutospacing="1"/>
    </w:pPr>
    <w:rPr>
      <w:rFonts w:ascii="Times New Roman" w:hAnsi="Times New Roman" w:cs="Times New Roman"/>
      <w:sz w:val="20"/>
      <w:szCs w:val="20"/>
      <w:lang w:val="nl-BE"/>
    </w:rPr>
  </w:style>
  <w:style w:type="paragraph" w:styleId="Lijstalinea">
    <w:name w:val="List Paragraph"/>
    <w:basedOn w:val="Normaal"/>
    <w:uiPriority w:val="34"/>
    <w:qFormat/>
    <w:rsid w:val="007667D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6760C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760C4"/>
    <w:rPr>
      <w:rFonts w:ascii="Lucida Grande" w:hAnsi="Lucida Grande" w:cs="Lucida Grande"/>
      <w:sz w:val="18"/>
      <w:szCs w:val="18"/>
    </w:rPr>
  </w:style>
  <w:style w:type="character" w:styleId="Hyperlink">
    <w:name w:val="Hyperlink"/>
    <w:basedOn w:val="Standaardalinea-lettertype"/>
    <w:uiPriority w:val="99"/>
    <w:unhideWhenUsed/>
    <w:rsid w:val="00E13036"/>
    <w:rPr>
      <w:color w:val="0000FF"/>
      <w:u w:val="single"/>
    </w:rPr>
  </w:style>
  <w:style w:type="character" w:styleId="GevolgdeHyperlink">
    <w:name w:val="FollowedHyperlink"/>
    <w:basedOn w:val="Standaardalinea-lettertype"/>
    <w:uiPriority w:val="99"/>
    <w:semiHidden/>
    <w:unhideWhenUsed/>
    <w:rsid w:val="00C377E0"/>
    <w:rPr>
      <w:color w:val="800080" w:themeColor="followedHyperlink"/>
      <w:u w:val="single"/>
    </w:rPr>
  </w:style>
  <w:style w:type="paragraph" w:styleId="Normaalweb">
    <w:name w:val="Normal (Web)"/>
    <w:basedOn w:val="Normaal"/>
    <w:uiPriority w:val="99"/>
    <w:semiHidden/>
    <w:unhideWhenUsed/>
    <w:rsid w:val="00793C59"/>
    <w:pPr>
      <w:spacing w:before="100" w:beforeAutospacing="1" w:after="100" w:afterAutospacing="1"/>
    </w:pPr>
    <w:rPr>
      <w:rFonts w:ascii="Times New Roman" w:hAnsi="Times New Roman" w:cs="Times New Roman"/>
      <w:sz w:val="20"/>
      <w:szCs w:val="20"/>
      <w:lang w:val="nl-BE"/>
    </w:rPr>
  </w:style>
  <w:style w:type="paragraph" w:styleId="Lijstalinea">
    <w:name w:val="List Paragraph"/>
    <w:basedOn w:val="Normaal"/>
    <w:uiPriority w:val="34"/>
    <w:qFormat/>
    <w:rsid w:val="00766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7018">
      <w:bodyDiv w:val="1"/>
      <w:marLeft w:val="0"/>
      <w:marRight w:val="0"/>
      <w:marTop w:val="0"/>
      <w:marBottom w:val="0"/>
      <w:divBdr>
        <w:top w:val="none" w:sz="0" w:space="0" w:color="auto"/>
        <w:left w:val="none" w:sz="0" w:space="0" w:color="auto"/>
        <w:bottom w:val="none" w:sz="0" w:space="0" w:color="auto"/>
        <w:right w:val="none" w:sz="0" w:space="0" w:color="auto"/>
      </w:divBdr>
    </w:div>
    <w:div w:id="753161104">
      <w:bodyDiv w:val="1"/>
      <w:marLeft w:val="0"/>
      <w:marRight w:val="0"/>
      <w:marTop w:val="0"/>
      <w:marBottom w:val="0"/>
      <w:divBdr>
        <w:top w:val="none" w:sz="0" w:space="0" w:color="auto"/>
        <w:left w:val="none" w:sz="0" w:space="0" w:color="auto"/>
        <w:bottom w:val="none" w:sz="0" w:space="0" w:color="auto"/>
        <w:right w:val="none" w:sz="0" w:space="0" w:color="auto"/>
      </w:divBdr>
    </w:div>
    <w:div w:id="1195381836">
      <w:bodyDiv w:val="1"/>
      <w:marLeft w:val="0"/>
      <w:marRight w:val="0"/>
      <w:marTop w:val="0"/>
      <w:marBottom w:val="0"/>
      <w:divBdr>
        <w:top w:val="none" w:sz="0" w:space="0" w:color="auto"/>
        <w:left w:val="none" w:sz="0" w:space="0" w:color="auto"/>
        <w:bottom w:val="none" w:sz="0" w:space="0" w:color="auto"/>
        <w:right w:val="none" w:sz="0" w:space="0" w:color="auto"/>
      </w:divBdr>
    </w:div>
    <w:div w:id="1825857934">
      <w:bodyDiv w:val="1"/>
      <w:marLeft w:val="0"/>
      <w:marRight w:val="0"/>
      <w:marTop w:val="0"/>
      <w:marBottom w:val="0"/>
      <w:divBdr>
        <w:top w:val="none" w:sz="0" w:space="0" w:color="auto"/>
        <w:left w:val="none" w:sz="0" w:space="0" w:color="auto"/>
        <w:bottom w:val="none" w:sz="0" w:space="0" w:color="auto"/>
        <w:right w:val="none" w:sz="0" w:space="0" w:color="auto"/>
      </w:divBdr>
      <w:divsChild>
        <w:div w:id="2080903890">
          <w:marLeft w:val="0"/>
          <w:marRight w:val="0"/>
          <w:marTop w:val="0"/>
          <w:marBottom w:val="0"/>
          <w:divBdr>
            <w:top w:val="none" w:sz="0" w:space="0" w:color="auto"/>
            <w:left w:val="none" w:sz="0" w:space="0" w:color="auto"/>
            <w:bottom w:val="none" w:sz="0" w:space="0" w:color="auto"/>
            <w:right w:val="none" w:sz="0" w:space="0" w:color="auto"/>
          </w:divBdr>
        </w:div>
        <w:div w:id="399600477">
          <w:marLeft w:val="0"/>
          <w:marRight w:val="0"/>
          <w:marTop w:val="0"/>
          <w:marBottom w:val="0"/>
          <w:divBdr>
            <w:top w:val="none" w:sz="0" w:space="0" w:color="auto"/>
            <w:left w:val="none" w:sz="0" w:space="0" w:color="auto"/>
            <w:bottom w:val="none" w:sz="0" w:space="0" w:color="auto"/>
            <w:right w:val="none" w:sz="0" w:space="0" w:color="auto"/>
          </w:divBdr>
        </w:div>
      </w:divsChild>
    </w:div>
    <w:div w:id="1863124038">
      <w:bodyDiv w:val="1"/>
      <w:marLeft w:val="0"/>
      <w:marRight w:val="0"/>
      <w:marTop w:val="0"/>
      <w:marBottom w:val="0"/>
      <w:divBdr>
        <w:top w:val="none" w:sz="0" w:space="0" w:color="auto"/>
        <w:left w:val="none" w:sz="0" w:space="0" w:color="auto"/>
        <w:bottom w:val="none" w:sz="0" w:space="0" w:color="auto"/>
        <w:right w:val="none" w:sz="0" w:space="0" w:color="auto"/>
      </w:divBdr>
    </w:div>
    <w:div w:id="20682157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2253</Words>
  <Characters>12392</Characters>
  <Application>Microsoft Macintosh Word</Application>
  <DocSecurity>0</DocSecurity>
  <Lines>103</Lines>
  <Paragraphs>29</Paragraphs>
  <ScaleCrop>false</ScaleCrop>
  <Company>bart en sven bvba</Company>
  <LinksUpToDate>false</LinksUpToDate>
  <CharactersWithSpaces>14616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Dossler</dc:creator>
  <cp:keywords/>
  <dc:description/>
  <cp:lastModifiedBy>Sven Dossler</cp:lastModifiedBy>
  <cp:revision>2</cp:revision>
  <cp:lastPrinted>2016-10-01T09:36:00Z</cp:lastPrinted>
  <dcterms:created xsi:type="dcterms:W3CDTF">2018-08-28T14:08:00Z</dcterms:created>
  <dcterms:modified xsi:type="dcterms:W3CDTF">2018-08-28T14:08:00Z</dcterms:modified>
</cp:coreProperties>
</file>